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65" w:rsidRDefault="009962AA">
      <w:pPr>
        <w:jc w:val="both"/>
        <w:rPr>
          <w:rFonts w:ascii="Times New Roman" w:hAnsi="Times New Roman"/>
          <w:b/>
          <w:color w:val="0000FF"/>
          <w:sz w:val="24"/>
          <w:szCs w:val="24"/>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411</wp:posOffset>
            </wp:positionV>
            <wp:extent cx="4067175" cy="1824990"/>
            <wp:effectExtent l="0" t="0" r="0" b="0"/>
            <wp:wrapTopAndBottom distT="0" dist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067175" cy="1824990"/>
                    </a:xfrm>
                    <a:prstGeom prst="rect">
                      <a:avLst/>
                    </a:prstGeom>
                    <a:ln/>
                  </pic:spPr>
                </pic:pic>
              </a:graphicData>
            </a:graphic>
          </wp:anchor>
        </w:drawing>
      </w:r>
    </w:p>
    <w:p w:rsidR="00F44365" w:rsidRDefault="00F44365">
      <w:pPr>
        <w:jc w:val="both"/>
        <w:rPr>
          <w:rFonts w:ascii="Times New Roman" w:hAnsi="Times New Roman"/>
          <w:b/>
          <w:color w:val="0000FF"/>
          <w:sz w:val="24"/>
          <w:szCs w:val="24"/>
        </w:rPr>
      </w:pPr>
    </w:p>
    <w:p w:rsidR="00F44365" w:rsidRDefault="009962AA">
      <w:pPr>
        <w:jc w:val="both"/>
        <w:rPr>
          <w:rFonts w:ascii="Corbel" w:eastAsia="Corbel" w:hAnsi="Corbel" w:cs="Corbel"/>
          <w:b/>
          <w:i/>
          <w:color w:val="FF9900"/>
          <w:sz w:val="40"/>
          <w:szCs w:val="40"/>
        </w:rPr>
      </w:pPr>
      <w:r>
        <w:rPr>
          <w:rFonts w:ascii="Corbel" w:eastAsia="Corbel" w:hAnsi="Corbel" w:cs="Corbel"/>
          <w:b/>
          <w:i/>
          <w:color w:val="FF9900"/>
          <w:sz w:val="40"/>
          <w:szCs w:val="40"/>
        </w:rPr>
        <w:t>Základní škola nám. Curieových</w:t>
      </w:r>
    </w:p>
    <w:p w:rsidR="00F44365" w:rsidRDefault="00F44365">
      <w:pPr>
        <w:jc w:val="both"/>
        <w:rPr>
          <w:rFonts w:ascii="Corbel" w:eastAsia="Corbel" w:hAnsi="Corbel" w:cs="Corbel"/>
          <w:b/>
          <w:i/>
          <w:color w:val="FF9900"/>
          <w:sz w:val="40"/>
          <w:szCs w:val="40"/>
        </w:rPr>
      </w:pPr>
    </w:p>
    <w:p w:rsidR="00F44365" w:rsidRDefault="009962AA">
      <w:pPr>
        <w:jc w:val="both"/>
        <w:rPr>
          <w:rFonts w:ascii="Corbel" w:eastAsia="Corbel" w:hAnsi="Corbel" w:cs="Corbel"/>
          <w:b/>
          <w:i/>
          <w:color w:val="FF9900"/>
          <w:sz w:val="40"/>
          <w:szCs w:val="40"/>
        </w:rPr>
      </w:pPr>
      <w:r>
        <w:rPr>
          <w:rFonts w:ascii="Corbel" w:eastAsia="Corbel" w:hAnsi="Corbel" w:cs="Corbel"/>
          <w:b/>
          <w:i/>
          <w:color w:val="FF9900"/>
          <w:sz w:val="40"/>
          <w:szCs w:val="40"/>
        </w:rPr>
        <w:t xml:space="preserve">ŠKOLNÍ ŘÁD </w:t>
      </w:r>
    </w:p>
    <w:p w:rsidR="00F44365" w:rsidRDefault="009962AA">
      <w:pPr>
        <w:jc w:val="both"/>
        <w:rPr>
          <w:rFonts w:ascii="Corbel" w:eastAsia="Corbel" w:hAnsi="Corbel" w:cs="Corbel"/>
          <w:b/>
          <w:i/>
          <w:color w:val="FF9900"/>
          <w:sz w:val="40"/>
          <w:szCs w:val="40"/>
        </w:rPr>
      </w:pPr>
      <w:r>
        <w:rPr>
          <w:rFonts w:ascii="Corbel" w:eastAsia="Corbel" w:hAnsi="Corbel" w:cs="Corbel"/>
          <w:b/>
          <w:i/>
          <w:color w:val="FF9900"/>
          <w:sz w:val="40"/>
          <w:szCs w:val="40"/>
        </w:rPr>
        <w:t>pro školní rok 2023/2024</w:t>
      </w:r>
    </w:p>
    <w:p w:rsidR="00F44365" w:rsidRDefault="00F44365">
      <w:pPr>
        <w:jc w:val="both"/>
        <w:rPr>
          <w:rFonts w:ascii="Corbel" w:eastAsia="Corbel" w:hAnsi="Corbel" w:cs="Corbel"/>
          <w:b/>
          <w:color w:val="002060"/>
          <w:sz w:val="28"/>
          <w:szCs w:val="28"/>
        </w:rPr>
      </w:pPr>
    </w:p>
    <w:p w:rsidR="00F44365" w:rsidRDefault="009962AA">
      <w:pPr>
        <w:tabs>
          <w:tab w:val="left" w:pos="1843"/>
          <w:tab w:val="left" w:pos="4536"/>
          <w:tab w:val="left" w:pos="6946"/>
        </w:tabs>
        <w:jc w:val="both"/>
        <w:rPr>
          <w:rFonts w:ascii="Corbel" w:eastAsia="Corbel" w:hAnsi="Corbel" w:cs="Corbel"/>
          <w:b/>
          <w:color w:val="002060"/>
          <w:sz w:val="28"/>
          <w:szCs w:val="28"/>
        </w:rPr>
      </w:pPr>
      <w:r>
        <w:rPr>
          <w:rFonts w:ascii="Corbel" w:eastAsia="Corbel" w:hAnsi="Corbel" w:cs="Corbel"/>
          <w:b/>
          <w:color w:val="002060"/>
          <w:sz w:val="28"/>
          <w:szCs w:val="28"/>
        </w:rPr>
        <w:t>Řád:</w:t>
      </w:r>
      <w:r>
        <w:rPr>
          <w:rFonts w:ascii="Corbel" w:eastAsia="Corbel" w:hAnsi="Corbel" w:cs="Corbel"/>
          <w:b/>
          <w:color w:val="002060"/>
          <w:sz w:val="28"/>
          <w:szCs w:val="28"/>
        </w:rPr>
        <w:tab/>
        <w:t>01/2018</w:t>
      </w:r>
      <w:r>
        <w:rPr>
          <w:rFonts w:ascii="Corbel" w:eastAsia="Corbel" w:hAnsi="Corbel" w:cs="Corbel"/>
          <w:b/>
          <w:color w:val="002060"/>
          <w:sz w:val="28"/>
          <w:szCs w:val="28"/>
        </w:rPr>
        <w:tab/>
        <w:t>Účinnost:</w:t>
      </w:r>
      <w:r>
        <w:rPr>
          <w:rFonts w:ascii="Corbel" w:eastAsia="Corbel" w:hAnsi="Corbel" w:cs="Corbel"/>
          <w:b/>
          <w:color w:val="002060"/>
          <w:sz w:val="28"/>
          <w:szCs w:val="28"/>
        </w:rPr>
        <w:tab/>
        <w:t>od 1. 10.2018</w:t>
      </w:r>
    </w:p>
    <w:p w:rsidR="00F44365" w:rsidRDefault="009962AA">
      <w:pPr>
        <w:tabs>
          <w:tab w:val="left" w:pos="1843"/>
          <w:tab w:val="left" w:pos="4536"/>
          <w:tab w:val="left" w:pos="6946"/>
        </w:tabs>
        <w:jc w:val="both"/>
        <w:rPr>
          <w:rFonts w:ascii="Corbel" w:eastAsia="Corbel" w:hAnsi="Corbel" w:cs="Corbel"/>
          <w:b/>
          <w:color w:val="002060"/>
          <w:sz w:val="28"/>
          <w:szCs w:val="28"/>
        </w:rPr>
      </w:pPr>
      <w:r>
        <w:rPr>
          <w:rFonts w:ascii="Corbel" w:eastAsia="Corbel" w:hAnsi="Corbel" w:cs="Corbel"/>
          <w:b/>
          <w:color w:val="002060"/>
          <w:sz w:val="28"/>
          <w:szCs w:val="28"/>
        </w:rPr>
        <w:t>Číslo jednací:</w:t>
      </w:r>
      <w:r>
        <w:rPr>
          <w:rFonts w:ascii="Corbel" w:eastAsia="Corbel" w:hAnsi="Corbel" w:cs="Corbel"/>
          <w:b/>
          <w:color w:val="002060"/>
          <w:sz w:val="28"/>
          <w:szCs w:val="28"/>
        </w:rPr>
        <w:tab/>
      </w:r>
      <w:proofErr w:type="spellStart"/>
      <w:r>
        <w:rPr>
          <w:rFonts w:ascii="Corbel" w:eastAsia="Corbel" w:hAnsi="Corbel" w:cs="Corbel"/>
          <w:b/>
          <w:color w:val="002060"/>
          <w:sz w:val="28"/>
          <w:szCs w:val="28"/>
        </w:rPr>
        <w:t>ZS_Curie</w:t>
      </w:r>
      <w:proofErr w:type="spellEnd"/>
      <w:r>
        <w:rPr>
          <w:rFonts w:ascii="Corbel" w:eastAsia="Corbel" w:hAnsi="Corbel" w:cs="Corbel"/>
          <w:b/>
          <w:color w:val="002060"/>
          <w:sz w:val="28"/>
          <w:szCs w:val="28"/>
        </w:rPr>
        <w:t xml:space="preserve"> 568/2018</w:t>
      </w:r>
      <w:r>
        <w:rPr>
          <w:rFonts w:ascii="Corbel" w:eastAsia="Corbel" w:hAnsi="Corbel" w:cs="Corbel"/>
          <w:b/>
          <w:color w:val="002060"/>
          <w:sz w:val="28"/>
          <w:szCs w:val="28"/>
        </w:rPr>
        <w:tab/>
        <w:t>Skartační znak:</w:t>
      </w:r>
      <w:r>
        <w:rPr>
          <w:rFonts w:ascii="Corbel" w:eastAsia="Corbel" w:hAnsi="Corbel" w:cs="Corbel"/>
          <w:b/>
          <w:color w:val="002060"/>
          <w:sz w:val="28"/>
          <w:szCs w:val="28"/>
        </w:rPr>
        <w:tab/>
        <w:t>A5</w:t>
      </w:r>
    </w:p>
    <w:p w:rsidR="00F44365" w:rsidRDefault="009962AA">
      <w:pPr>
        <w:tabs>
          <w:tab w:val="left" w:pos="1843"/>
          <w:tab w:val="left" w:pos="4536"/>
          <w:tab w:val="left" w:pos="6946"/>
        </w:tabs>
        <w:jc w:val="both"/>
        <w:rPr>
          <w:rFonts w:ascii="Corbel" w:eastAsia="Corbel" w:hAnsi="Corbel" w:cs="Corbel"/>
          <w:b/>
          <w:color w:val="002060"/>
          <w:sz w:val="22"/>
          <w:szCs w:val="22"/>
        </w:rPr>
      </w:pPr>
      <w:r>
        <w:rPr>
          <w:rFonts w:ascii="Corbel" w:eastAsia="Corbel" w:hAnsi="Corbel" w:cs="Corbel"/>
          <w:b/>
          <w:color w:val="002060"/>
          <w:sz w:val="28"/>
          <w:szCs w:val="28"/>
        </w:rPr>
        <w:t>Datum revize:</w:t>
      </w:r>
      <w:r>
        <w:rPr>
          <w:rFonts w:ascii="Corbel" w:eastAsia="Corbel" w:hAnsi="Corbel" w:cs="Corbel"/>
          <w:b/>
          <w:color w:val="002060"/>
          <w:sz w:val="28"/>
          <w:szCs w:val="28"/>
        </w:rPr>
        <w:tab/>
        <w:t xml:space="preserve">23. 8. 2023 </w:t>
      </w:r>
      <w:r>
        <w:rPr>
          <w:rFonts w:ascii="Corbel" w:eastAsia="Corbel" w:hAnsi="Corbel" w:cs="Corbel"/>
          <w:b/>
          <w:color w:val="002060"/>
          <w:sz w:val="22"/>
          <w:szCs w:val="22"/>
        </w:rPr>
        <w:t>(úprava práv a povinností žáků, hodnocení chování žáků)</w:t>
      </w:r>
    </w:p>
    <w:p w:rsidR="00F44365" w:rsidRDefault="00F44365">
      <w:pPr>
        <w:tabs>
          <w:tab w:val="left" w:pos="1985"/>
        </w:tabs>
        <w:jc w:val="both"/>
        <w:rPr>
          <w:rFonts w:ascii="Corbel" w:eastAsia="Corbel" w:hAnsi="Corbel" w:cs="Corbel"/>
          <w:b/>
          <w:color w:val="002060"/>
          <w:sz w:val="28"/>
          <w:szCs w:val="28"/>
        </w:rPr>
      </w:pPr>
    </w:p>
    <w:p w:rsidR="00F44365" w:rsidRDefault="009962AA">
      <w:pPr>
        <w:tabs>
          <w:tab w:val="left" w:pos="1560"/>
        </w:tabs>
        <w:jc w:val="both"/>
        <w:rPr>
          <w:rFonts w:ascii="Corbel" w:eastAsia="Corbel" w:hAnsi="Corbel" w:cs="Corbel"/>
          <w:b/>
          <w:color w:val="002060"/>
          <w:sz w:val="28"/>
          <w:szCs w:val="28"/>
        </w:rPr>
      </w:pPr>
      <w:r>
        <w:rPr>
          <w:rFonts w:ascii="Corbel" w:eastAsia="Corbel" w:hAnsi="Corbel" w:cs="Corbel"/>
          <w:b/>
          <w:color w:val="002060"/>
          <w:sz w:val="28"/>
          <w:szCs w:val="28"/>
        </w:rPr>
        <w:t>Školní řád pro školní rok 2023/2024</w:t>
      </w:r>
      <w:r>
        <w:rPr>
          <w:rFonts w:ascii="Corbel" w:eastAsia="Corbel" w:hAnsi="Corbel" w:cs="Corbel"/>
          <w:b/>
          <w:color w:val="C00000"/>
          <w:sz w:val="28"/>
          <w:szCs w:val="28"/>
        </w:rPr>
        <w:t xml:space="preserve"> </w:t>
      </w:r>
      <w:r>
        <w:rPr>
          <w:rFonts w:ascii="Corbel" w:eastAsia="Corbel" w:hAnsi="Corbel" w:cs="Corbel"/>
          <w:b/>
          <w:color w:val="002060"/>
          <w:sz w:val="28"/>
          <w:szCs w:val="28"/>
        </w:rPr>
        <w:t>byl dne 1. 9. 2023 projednán a schválen pedagogickou radou v navrhovaném znění, řád nabývá účinnosti po schválení školskou radou</w:t>
      </w:r>
      <w:r>
        <w:rPr>
          <w:rFonts w:ascii="Corbel" w:eastAsia="Corbel" w:hAnsi="Corbel" w:cs="Corbel"/>
          <w:b/>
          <w:sz w:val="28"/>
          <w:szCs w:val="28"/>
        </w:rPr>
        <w:t xml:space="preserve"> </w:t>
      </w:r>
      <w:r>
        <w:rPr>
          <w:rFonts w:ascii="Corbel" w:eastAsia="Corbel" w:hAnsi="Corbel" w:cs="Corbel"/>
          <w:b/>
          <w:color w:val="002060"/>
          <w:sz w:val="28"/>
          <w:szCs w:val="28"/>
        </w:rPr>
        <w:t>k 4. 9. 2023.</w:t>
      </w:r>
    </w:p>
    <w:p w:rsidR="00F44365" w:rsidRDefault="00F44365">
      <w:pPr>
        <w:tabs>
          <w:tab w:val="left" w:pos="1560"/>
        </w:tabs>
        <w:jc w:val="both"/>
        <w:rPr>
          <w:rFonts w:ascii="Corbel" w:eastAsia="Corbel" w:hAnsi="Corbel" w:cs="Corbel"/>
          <w:b/>
          <w:color w:val="002060"/>
          <w:sz w:val="28"/>
          <w:szCs w:val="28"/>
        </w:rPr>
      </w:pPr>
    </w:p>
    <w:p w:rsidR="00F44365" w:rsidRDefault="009962AA">
      <w:pPr>
        <w:tabs>
          <w:tab w:val="left" w:pos="1560"/>
        </w:tabs>
        <w:jc w:val="both"/>
        <w:rPr>
          <w:rFonts w:ascii="Corbel" w:eastAsia="Corbel" w:hAnsi="Corbel" w:cs="Corbel"/>
          <w:b/>
          <w:i/>
          <w:color w:val="FFC000"/>
          <w:sz w:val="32"/>
          <w:szCs w:val="32"/>
        </w:rPr>
      </w:pPr>
      <w:r>
        <w:rPr>
          <w:rFonts w:ascii="Corbel" w:eastAsia="Corbel" w:hAnsi="Corbel" w:cs="Corbel"/>
          <w:b/>
          <w:i/>
          <w:color w:val="FF9900"/>
          <w:sz w:val="32"/>
          <w:szCs w:val="32"/>
        </w:rPr>
        <w:t>Obsah</w:t>
      </w:r>
    </w:p>
    <w:p w:rsidR="00F44365" w:rsidRDefault="00F44365">
      <w:pPr>
        <w:ind w:left="120"/>
        <w:jc w:val="both"/>
        <w:rPr>
          <w:rFonts w:ascii="Corbel" w:eastAsia="Corbel" w:hAnsi="Corbel" w:cs="Corbel"/>
          <w:b/>
          <w:color w:val="002060"/>
          <w:sz w:val="28"/>
          <w:szCs w:val="28"/>
        </w:rPr>
      </w:pPr>
    </w:p>
    <w:p w:rsidR="00F44365" w:rsidRDefault="009962AA">
      <w:pPr>
        <w:numPr>
          <w:ilvl w:val="0"/>
          <w:numId w:val="17"/>
        </w:numPr>
        <w:jc w:val="both"/>
        <w:rPr>
          <w:rFonts w:ascii="Century Gothic" w:eastAsia="Century Gothic" w:hAnsi="Century Gothic" w:cs="Century Gothic"/>
          <w:color w:val="002060"/>
        </w:rPr>
      </w:pPr>
      <w:r>
        <w:rPr>
          <w:rFonts w:ascii="Century Gothic" w:eastAsia="Century Gothic" w:hAnsi="Century Gothic" w:cs="Century Gothic"/>
          <w:color w:val="002060"/>
        </w:rPr>
        <w:t>Práva a povinnosti žáků a jejich zákonných zástupců</w:t>
      </w:r>
    </w:p>
    <w:p w:rsidR="00F44365" w:rsidRDefault="00F44365">
      <w:pPr>
        <w:ind w:left="840"/>
        <w:jc w:val="both"/>
        <w:rPr>
          <w:rFonts w:ascii="Century Gothic" w:eastAsia="Century Gothic" w:hAnsi="Century Gothic" w:cs="Century Gothic"/>
          <w:color w:val="002060"/>
        </w:rPr>
      </w:pPr>
    </w:p>
    <w:p w:rsidR="00F44365" w:rsidRDefault="009962AA">
      <w:pPr>
        <w:numPr>
          <w:ilvl w:val="0"/>
          <w:numId w:val="17"/>
        </w:numPr>
        <w:jc w:val="both"/>
        <w:rPr>
          <w:rFonts w:ascii="Century Gothic" w:eastAsia="Century Gothic" w:hAnsi="Century Gothic" w:cs="Century Gothic"/>
          <w:color w:val="002060"/>
        </w:rPr>
      </w:pPr>
      <w:r>
        <w:rPr>
          <w:rFonts w:ascii="Century Gothic" w:eastAsia="Century Gothic" w:hAnsi="Century Gothic" w:cs="Century Gothic"/>
          <w:color w:val="002060"/>
        </w:rPr>
        <w:t>Práva a povinnosti pracovníků školy</w:t>
      </w:r>
    </w:p>
    <w:p w:rsidR="00F44365" w:rsidRDefault="00F44365">
      <w:pPr>
        <w:ind w:left="840"/>
        <w:jc w:val="both"/>
        <w:rPr>
          <w:rFonts w:ascii="Century Gothic" w:eastAsia="Century Gothic" w:hAnsi="Century Gothic" w:cs="Century Gothic"/>
          <w:color w:val="002060"/>
        </w:rPr>
      </w:pPr>
    </w:p>
    <w:p w:rsidR="00F44365" w:rsidRDefault="009962AA">
      <w:pPr>
        <w:numPr>
          <w:ilvl w:val="0"/>
          <w:numId w:val="17"/>
        </w:numPr>
        <w:jc w:val="both"/>
        <w:rPr>
          <w:rFonts w:ascii="Century Gothic" w:eastAsia="Century Gothic" w:hAnsi="Century Gothic" w:cs="Century Gothic"/>
          <w:color w:val="002060"/>
        </w:rPr>
      </w:pPr>
      <w:r>
        <w:rPr>
          <w:rFonts w:ascii="Century Gothic" w:eastAsia="Century Gothic" w:hAnsi="Century Gothic" w:cs="Century Gothic"/>
          <w:color w:val="002060"/>
        </w:rPr>
        <w:t>Organizace vyučování a činností ve škole</w:t>
      </w:r>
      <w:r>
        <w:rPr>
          <w:rFonts w:ascii="Century Gothic" w:eastAsia="Century Gothic" w:hAnsi="Century Gothic" w:cs="Century Gothic"/>
          <w:color w:val="002060"/>
        </w:rPr>
        <w:tab/>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všeobecné zásady</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příchod žáků do školy</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chování žáků ve škole</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chování žáků o přestávkách</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odchod žáků ze školy</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nepřítomnost žáků ve škole</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styk žáků s vedením školy a pedagogickými pracovníky</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školní jídelna</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pravidla pro hodnocení chování, průběhu a výsledků vzdělávání žáků</w:t>
      </w:r>
    </w:p>
    <w:p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Kamerový systém</w:t>
      </w:r>
    </w:p>
    <w:p w:rsidR="00F44365" w:rsidRDefault="00F44365">
      <w:pPr>
        <w:jc w:val="both"/>
        <w:rPr>
          <w:rFonts w:ascii="Century Gothic" w:eastAsia="Century Gothic" w:hAnsi="Century Gothic" w:cs="Century Gothic"/>
          <w:color w:val="002060"/>
          <w:sz w:val="24"/>
          <w:szCs w:val="24"/>
        </w:rPr>
      </w:pPr>
    </w:p>
    <w:p w:rsidR="00F44365" w:rsidRDefault="00F44365">
      <w:pPr>
        <w:jc w:val="both"/>
        <w:rPr>
          <w:rFonts w:ascii="Century Gothic" w:eastAsia="Century Gothic" w:hAnsi="Century Gothic" w:cs="Century Gothic"/>
          <w:color w:val="002060"/>
          <w:sz w:val="24"/>
          <w:szCs w:val="24"/>
        </w:rPr>
      </w:pPr>
    </w:p>
    <w:p w:rsidR="00F44365" w:rsidRDefault="009962AA">
      <w:pPr>
        <w:jc w:val="both"/>
        <w:rPr>
          <w:rFonts w:ascii="Times New Roman" w:hAnsi="Times New Roman"/>
          <w:b/>
          <w:color w:val="0000FF"/>
          <w:u w:val="single"/>
        </w:rPr>
      </w:pPr>
      <w:r>
        <w:rPr>
          <w:rFonts w:ascii="Century Gothic" w:eastAsia="Century Gothic" w:hAnsi="Century Gothic" w:cs="Century Gothic"/>
          <w:color w:val="002060"/>
        </w:rPr>
        <w:t>Pravidla pro hodnocení výsledků vzdělávání žáků – příloha školního řádu</w:t>
      </w:r>
      <w:r>
        <w:br w:type="page"/>
      </w:r>
    </w:p>
    <w:p w:rsidR="00F44365" w:rsidRDefault="009962AA">
      <w:pPr>
        <w:pStyle w:val="Nadpis2"/>
        <w:spacing w:before="0" w:after="0"/>
        <w:rPr>
          <w:rFonts w:ascii="Times New Roman" w:hAnsi="Times New Roman"/>
          <w:i w:val="0"/>
          <w:color w:val="0000FF"/>
          <w:sz w:val="24"/>
          <w:szCs w:val="24"/>
          <w:u w:val="single"/>
        </w:rPr>
      </w:pPr>
      <w:r>
        <w:rPr>
          <w:noProof/>
        </w:rPr>
        <w:lastRenderedPageBreak/>
        <w:drawing>
          <wp:anchor distT="0" distB="0" distL="0" distR="0" simplePos="0" relativeHeight="251659264" behindDoc="1" locked="0" layoutInCell="1" hidden="0" allowOverlap="1">
            <wp:simplePos x="0" y="0"/>
            <wp:positionH relativeFrom="margin">
              <wp:align>center</wp:align>
            </wp:positionH>
            <wp:positionV relativeFrom="page">
              <wp:posOffset>3810</wp:posOffset>
            </wp:positionV>
            <wp:extent cx="7560000" cy="1180800"/>
            <wp:effectExtent l="0" t="0" r="0" b="0"/>
            <wp:wrapNone/>
            <wp:docPr id="10" name="image1.jpg" descr="G:\ALS\CURIE\hlavičkový papír\hlavička.jpg"/>
            <wp:cNvGraphicFramePr/>
            <a:graphic xmlns:a="http://schemas.openxmlformats.org/drawingml/2006/main">
              <a:graphicData uri="http://schemas.openxmlformats.org/drawingml/2006/picture">
                <pic:pic xmlns:pic="http://schemas.openxmlformats.org/drawingml/2006/picture">
                  <pic:nvPicPr>
                    <pic:cNvPr id="0" name="image1.jpg" descr="G:\ALS\CURIE\hlavičkový papír\hlavička.jpg"/>
                    <pic:cNvPicPr preferRelativeResize="0"/>
                  </pic:nvPicPr>
                  <pic:blipFill>
                    <a:blip r:embed="rId7"/>
                    <a:srcRect/>
                    <a:stretch>
                      <a:fillRect/>
                    </a:stretch>
                  </pic:blipFill>
                  <pic:spPr>
                    <a:xfrm>
                      <a:off x="0" y="0"/>
                      <a:ext cx="7560000" cy="1180800"/>
                    </a:xfrm>
                    <a:prstGeom prst="rect">
                      <a:avLst/>
                    </a:prstGeom>
                    <a:ln/>
                  </pic:spPr>
                </pic:pic>
              </a:graphicData>
            </a:graphic>
          </wp:anchor>
        </w:drawing>
      </w:r>
    </w:p>
    <w:p w:rsidR="00F44365" w:rsidRDefault="00F44365">
      <w:pPr>
        <w:pStyle w:val="Nadpis2"/>
        <w:spacing w:before="0" w:after="0"/>
        <w:rPr>
          <w:rFonts w:ascii="Times New Roman" w:hAnsi="Times New Roman"/>
          <w:i w:val="0"/>
          <w:color w:val="0000FF"/>
          <w:sz w:val="24"/>
          <w:szCs w:val="24"/>
          <w:u w:val="single"/>
        </w:rPr>
      </w:pPr>
    </w:p>
    <w:p w:rsidR="00F44365" w:rsidRDefault="00F44365">
      <w:pPr>
        <w:pStyle w:val="Nadpis2"/>
        <w:spacing w:before="0" w:after="0"/>
        <w:rPr>
          <w:rFonts w:ascii="Corbel" w:eastAsia="Corbel" w:hAnsi="Corbel" w:cs="Corbel"/>
          <w:color w:val="FF9900"/>
          <w:sz w:val="28"/>
          <w:szCs w:val="28"/>
        </w:rPr>
      </w:pPr>
    </w:p>
    <w:p w:rsidR="00F44365" w:rsidRDefault="009962AA">
      <w:pPr>
        <w:pStyle w:val="Nadpis2"/>
        <w:spacing w:before="0" w:after="0"/>
        <w:rPr>
          <w:rFonts w:ascii="Corbel" w:eastAsia="Corbel" w:hAnsi="Corbel" w:cs="Corbel"/>
          <w:color w:val="FF9900"/>
          <w:sz w:val="28"/>
          <w:szCs w:val="28"/>
        </w:rPr>
      </w:pPr>
      <w:r>
        <w:rPr>
          <w:rFonts w:ascii="Corbel" w:eastAsia="Corbel" w:hAnsi="Corbel" w:cs="Corbel"/>
          <w:color w:val="FF9900"/>
          <w:sz w:val="28"/>
          <w:szCs w:val="28"/>
        </w:rPr>
        <w:t>I. Práva a povinnosti žáků a jejich zákonných zástupců</w:t>
      </w:r>
    </w:p>
    <w:p w:rsidR="00F44365" w:rsidRDefault="00F44365">
      <w:pPr>
        <w:rPr>
          <w:rFonts w:ascii="Century Gothic" w:eastAsia="Century Gothic" w:hAnsi="Century Gothic" w:cs="Century Gothic"/>
        </w:rPr>
      </w:pPr>
    </w:p>
    <w:p w:rsidR="00F44365" w:rsidRDefault="009962AA">
      <w:pPr>
        <w:jc w:val="both"/>
        <w:rPr>
          <w:rFonts w:ascii="Century Gothic" w:eastAsia="Century Gothic" w:hAnsi="Century Gothic" w:cs="Century Gothic"/>
        </w:rPr>
      </w:pPr>
      <w:r>
        <w:rPr>
          <w:rFonts w:ascii="Century Gothic" w:eastAsia="Century Gothic" w:hAnsi="Century Gothic" w:cs="Century Gothic"/>
        </w:rPr>
        <w:t>Práva žáků vycházejí především ze Všeobecné deklarace lidských práv Organizace spojených národů, Deklarace práv dítěte, Evropské úmluvy o ochraně lidských práv a svobod a Úmluvy o právech dítěte.</w:t>
      </w:r>
    </w:p>
    <w:p w:rsidR="00F44365" w:rsidRDefault="00F44365">
      <w:pPr>
        <w:jc w:val="both"/>
        <w:rPr>
          <w:rFonts w:ascii="Century Gothic" w:eastAsia="Century Gothic" w:hAnsi="Century Gothic" w:cs="Century Gothic"/>
        </w:rPr>
      </w:pPr>
    </w:p>
    <w:p w:rsidR="00F44365" w:rsidRDefault="009962AA">
      <w:pPr>
        <w:pStyle w:val="Nadpis4"/>
        <w:tabs>
          <w:tab w:val="left" w:pos="360"/>
        </w:tabs>
        <w:spacing w:before="40" w:after="40"/>
        <w:ind w:left="360" w:hanging="360"/>
        <w:rPr>
          <w:rFonts w:ascii="Century Gothic" w:eastAsia="Century Gothic" w:hAnsi="Century Gothic" w:cs="Century Gothic"/>
          <w:b w:val="0"/>
          <w:sz w:val="20"/>
          <w:szCs w:val="20"/>
        </w:rPr>
      </w:pPr>
      <w:r>
        <w:rPr>
          <w:rFonts w:ascii="Century Gothic" w:eastAsia="Century Gothic" w:hAnsi="Century Gothic" w:cs="Century Gothic"/>
          <w:sz w:val="20"/>
          <w:szCs w:val="20"/>
          <w:u w:val="single"/>
        </w:rPr>
        <w:t>Práva žáků</w:t>
      </w:r>
      <w:r>
        <w:rPr>
          <w:rFonts w:ascii="Century Gothic" w:eastAsia="Century Gothic" w:hAnsi="Century Gothic" w:cs="Century Gothic"/>
          <w:b w:val="0"/>
          <w:sz w:val="20"/>
          <w:szCs w:val="20"/>
        </w:rPr>
        <w:t xml:space="preserve">: </w:t>
      </w:r>
    </w:p>
    <w:p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uznání přirozené důstojnosti a rovných a nezcizitelných práv. Má právo být vzděláván a vychováván v atmosféře snášenlivosti, svobody, rovnosti, důstojnosti, porozumění a solidarity.</w:t>
      </w:r>
    </w:p>
    <w:p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zacházení bez jakékoli diskriminace podle rasy, barvy pleti, pohlaví, jazyka, náboženství, politického nebo jiného smýšlení, národnostního, etnického nebo sociálního původu, majetku, tělesné nebo duševní nezpůsobilosti.</w:t>
      </w:r>
    </w:p>
    <w:p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svobodu projevu, pokud nezasahuje do práv nebo pověsti jiných, nebo neohrožuje veřejný pořádek, veřejné zdraví nebo morálku.</w:t>
      </w:r>
    </w:p>
    <w:p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ochranu proti zasahování do soukromého života a na ochranu proti útokům na jeho čest a pověst.</w:t>
      </w:r>
    </w:p>
    <w:p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ochranu před jakýmkoliv tělesným či duševním násilím, urážením nebo zneužíváním, na ochranu před informacemi a materiály škodlivými pro jeho blaho.</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na základní hygienické potřeby a na čistotu prostředí. Je povinen je udržovat.</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na sociální, duchovní, mravní, tělesný i duševní rozvoj, na kvalitní výchovu a vzdělávání v podmínkách zabezpečujících důstojnost, podporujících sebedůvěru a umožňujících aktivní účast ve společnosti v souladu s jeho rozvíjejícími se schopnostmi.</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 xml:space="preserve">Každý žák má právo na informace o průběhu a výsledcích svého vzdělávání, jak je stanoveno dále v pravidlech pro hodnocení výsledků vzdělávání (viz ŠVP Nová </w:t>
      </w:r>
      <w:proofErr w:type="spellStart"/>
      <w:r>
        <w:rPr>
          <w:rFonts w:ascii="Century Gothic" w:eastAsia="Century Gothic" w:hAnsi="Century Gothic" w:cs="Century Gothic"/>
        </w:rPr>
        <w:t>ŠANce</w:t>
      </w:r>
      <w:proofErr w:type="spellEnd"/>
      <w:r>
        <w:rPr>
          <w:rFonts w:ascii="Century Gothic" w:eastAsia="Century Gothic" w:hAnsi="Century Gothic" w:cs="Century Gothic"/>
        </w:rPr>
        <w:t>).</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Žáci mají právo zakládat v rámci školy samosprávné orgány žáků (žákovský parlament), volit a být do nich voleni, pracovat v nich a jejich prostřednictvím se obracet na ředitelku školy.</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Žáci mají právo vyjadřovat se ke všem rozhodnutím týkajícím se podstatných záležitostí jejich vzdělávání, přičemž jejich vyjádřením musí být věnována pozornost odpovídající jejich věku a stupni vývoje.</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na informace a poradenskou pomoc školy nebo školského poradenského zařízení v záležitostech týkajících se vzdělávání podle zákona.</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obracet se na třídního učitele, výchovného poradce, ředitelku školy nebo její zástupkyni se svými dotazy, stížnostmi a připomínkami k výchovně vzdělávacímu procesu, jakožto i se svými osobními problémy, které jim pedagogická odbornost učitele může přímo pomoci vyřešit nebo zprostředkovat odborné řešení.</w:t>
      </w:r>
      <w:sdt>
        <w:sdtPr>
          <w:tag w:val="goog_rdk_0"/>
          <w:id w:val="-1444986047"/>
        </w:sdtPr>
        <w:sdtEndPr/>
        <w:sdtContent/>
      </w:sdt>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Žáci mají právo předkládat učitelům a vedení školy návrhy, připomínky a stížnosti týkající se vzdělávacího procesu a provozu školy; vyjadřovat společensky přijatelnou formou svůj názor; součástí tohoto práva je získávání potřebných informací, pokud to neodporuje zákonům ČR.</w:t>
      </w:r>
    </w:p>
    <w:p w:rsidR="00F44365" w:rsidRDefault="00727030">
      <w:pPr>
        <w:widowControl/>
        <w:numPr>
          <w:ilvl w:val="0"/>
          <w:numId w:val="16"/>
        </w:numPr>
        <w:tabs>
          <w:tab w:val="left" w:pos="360"/>
        </w:tabs>
        <w:spacing w:before="40" w:after="40"/>
        <w:ind w:left="360" w:hanging="360"/>
        <w:jc w:val="both"/>
        <w:rPr>
          <w:rFonts w:ascii="Century Gothic" w:eastAsia="Century Gothic" w:hAnsi="Century Gothic" w:cs="Century Gothic"/>
        </w:rPr>
      </w:pPr>
      <w:sdt>
        <w:sdtPr>
          <w:tag w:val="goog_rdk_1"/>
          <w:id w:val="-1796128750"/>
        </w:sdtPr>
        <w:sdtEndPr/>
        <w:sdtContent/>
      </w:sdt>
      <w:r w:rsidR="009962AA">
        <w:rPr>
          <w:rFonts w:ascii="Century Gothic" w:eastAsia="Century Gothic" w:hAnsi="Century Gothic" w:cs="Century Gothic"/>
        </w:rPr>
        <w:t xml:space="preserve">Žáci mají právo na poskytování kvalitního základního vzdělání. To znamená, že informace předkládané jim učiteli musejí odpovídat poznatkům současného vědeckého poznání. Metody používané při výuce musí vycházet ze současné úrovně poznatků pedagogiky. </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konzultovat látku, které neporozuměl, s vyučujícím v době jeho konzultačních hodin nebo dle dohody.</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stravovat se ve školní jídelně za předpokladu respektování řádu jídelny.</w:t>
      </w:r>
    </w:p>
    <w:p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lastRenderedPageBreak/>
        <w:t>Škola se zavazuje brát ohled na práva a povinnosti rodičů či jiných zákonných zástupců žáků. Ti jsou však zodpovědní za docházku žáka do školy.</w:t>
      </w:r>
    </w:p>
    <w:p w:rsidR="00F44365" w:rsidRDefault="00F44365">
      <w:pPr>
        <w:widowControl/>
        <w:spacing w:before="40" w:after="40"/>
        <w:jc w:val="both"/>
        <w:rPr>
          <w:rFonts w:ascii="Century Gothic" w:eastAsia="Century Gothic" w:hAnsi="Century Gothic" w:cs="Century Gothic"/>
        </w:rPr>
      </w:pPr>
    </w:p>
    <w:p w:rsidR="00F44365" w:rsidRDefault="00F44365">
      <w:pPr>
        <w:spacing w:before="40" w:after="40"/>
        <w:jc w:val="both"/>
        <w:rPr>
          <w:rFonts w:ascii="Century Gothic" w:eastAsia="Century Gothic" w:hAnsi="Century Gothic" w:cs="Century Gothic"/>
          <w:b/>
          <w:u w:val="single"/>
        </w:rPr>
      </w:pPr>
    </w:p>
    <w:p w:rsidR="00F44365" w:rsidRDefault="009962AA">
      <w:pPr>
        <w:spacing w:before="40" w:after="40"/>
        <w:jc w:val="both"/>
        <w:rPr>
          <w:rFonts w:ascii="Century Gothic" w:eastAsia="Century Gothic" w:hAnsi="Century Gothic" w:cs="Century Gothic"/>
          <w:b/>
          <w:u w:val="single"/>
        </w:rPr>
      </w:pPr>
      <w:r>
        <w:rPr>
          <w:rFonts w:ascii="Century Gothic" w:eastAsia="Century Gothic" w:hAnsi="Century Gothic" w:cs="Century Gothic"/>
          <w:b/>
          <w:u w:val="single"/>
        </w:rPr>
        <w:t>Povinnosti žáků:</w:t>
      </w:r>
    </w:p>
    <w:p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řádně docházet do školy a řádně se vzdělávat.</w:t>
      </w:r>
    </w:p>
    <w:p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dodržovat školní řád a předpisy a pokyny školy k ochraně zdraví a bezpečnosti, s nimiž byli seznámeni.</w:t>
      </w:r>
    </w:p>
    <w:p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 xml:space="preserve">Žáci jsou povinni respektovat pokyny pedagogických pracovníků školy. </w:t>
      </w:r>
    </w:p>
    <w:p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nahradit prostřednictvím svých zákonných zástupců způsobenou materiální škodu.</w:t>
      </w:r>
    </w:p>
    <w:p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vzdělávat se distančním způsobem,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či studijní skupiny ve škole. Způsob poskytování vzdělávání a hodnocení výsledků vzdělávání distančním způsobem přizpůsobí škola podmínkám žáka pro toto vzdělávání.</w:t>
      </w:r>
    </w:p>
    <w:p w:rsidR="00F44365" w:rsidRDefault="00F44365">
      <w:pPr>
        <w:widowControl/>
        <w:spacing w:before="40" w:after="40"/>
        <w:jc w:val="both"/>
        <w:rPr>
          <w:rFonts w:ascii="Century Gothic" w:eastAsia="Century Gothic" w:hAnsi="Century Gothic" w:cs="Century Gothic"/>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Zákonní zástupci mají právo:</w:t>
      </w:r>
    </w:p>
    <w:p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Na informace o průběhu a výsledcích vzdělávání svého dítěte, a to minimálně 1x v každém čtvrtletí prostřednictvím osobních konzultací  v budově školy a průběžně prostřednictvím elektronické žákovské knížky</w:t>
      </w:r>
    </w:p>
    <w:p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Volit a být voleni do školské rady</w:t>
      </w:r>
    </w:p>
    <w:p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Vyjadřovat se k chodu školy prostřednictvím školské rady, dopisem ředitelce školy, osobním jednáním v době sjednané konzultace s ředitelkou školy nebo s její zástupkyní popř. telefonicky či e-mailem k vedení školy</w:t>
      </w:r>
    </w:p>
    <w:p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Vyjadřovat se ke všem rozhodnutím týkajícím se podstatných záležitostí vzdělávání svého dítěte</w:t>
      </w:r>
    </w:p>
    <w:p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Na informace a poradenskou pomoc školy v záležitostech týkajících se vzdělávání svého dítěte (např. profesní orientace dítěte, řešení problémů spojených se vzděláváním handicapovaných dětí, mimořádně nadaných žáků, odhalování a odstraňování sociálně patologických jevů …)</w:t>
      </w:r>
    </w:p>
    <w:p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Odmítnout souhlas s publikováním práce a záznamu činnosti z aktivit svého dítěte ve škole (dle podmínek GDPR)</w:t>
      </w:r>
    </w:p>
    <w:p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Uvolnit své dítě z vyučování v maximálním rozsahu 10 pracovních dnů za školní rok, výjimky ze závažných rodinných či zdravotních důvodů schvaluje ředitelka školy individuálně</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0"/>
        </w:tabs>
        <w:jc w:val="both"/>
        <w:rPr>
          <w:rFonts w:ascii="Century Gothic" w:eastAsia="Century Gothic" w:hAnsi="Century Gothic" w:cs="Century Gothic"/>
          <w:color w:val="000000"/>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0"/>
        </w:tabs>
        <w:jc w:val="both"/>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Zákonní zástupci žáků jsou povinni:</w:t>
      </w:r>
    </w:p>
    <w:p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Zajistit řádnou docházku dítěte do školy</w:t>
      </w:r>
    </w:p>
    <w:p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Na vyzvání ředitelky školy se osobně zúčastnit projednání závažných otázek týkajících se výchovy a vzdělávání dítěte</w:t>
      </w:r>
    </w:p>
    <w:p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Informovat školu o změně zdravotní způsobilosti, zdravotních obtíží dítěte a dalších závažných skutečnostech, které by mohly mít vliv na průběh vzdělávání žáka</w:t>
      </w:r>
    </w:p>
    <w:p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Dokládat důvody nepřítomnosti dítěte ve vyučování nejpozději do tří kalendářních dnů od počátku nepřítomnosti žáka včas a dle stanovených pravidel tuto absenci písemně omluvit </w:t>
      </w:r>
    </w:p>
    <w:p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Oznamovat škole údaje o dítěti do školní matriky: jméno a příjmení, rodné číslo, státní občanství, místo trvalého pobytu, údaje o předchozím vzdělávání, datum zahájení vzdělávání ve škole, údaje o průběhu a výsledcích vzdělávání ve škole, vyučovací jazyk, údaje o zdravotním postižení dítěte, údaje o zdravotním stavu dítěte a o jeho zdravotních obtížích, jméno a příjmení zákonného zástupce, místo trvalého pobytu a adresa pro doručování písemností, telefonické spojení a další údaje, které jsou podstatné pro průběh vzdělávání nebo bezpečnost dítěte a změny v těchto údajích</w:t>
      </w:r>
    </w:p>
    <w:p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Uhradit škole škodu způsobenou dítětem v důsledku porušení ustanovení školního řádu</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Projednávat s učiteli</w:t>
      </w:r>
      <w:r>
        <w:rPr>
          <w:rFonts w:ascii="Century Gothic" w:eastAsia="Century Gothic" w:hAnsi="Century Gothic" w:cs="Century Gothic"/>
          <w:color w:val="000000"/>
        </w:rPr>
        <w:t xml:space="preserve"> jakékoliv záležitosti v době vyučování je nepřípustné s výjimkou vyzvednutí svého dítěte z vyučování v akutním případě. </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Rodičům doporučujeme</w:t>
      </w:r>
      <w:r>
        <w:rPr>
          <w:rFonts w:ascii="Century Gothic" w:eastAsia="Century Gothic" w:hAnsi="Century Gothic" w:cs="Century Gothic"/>
          <w:color w:val="000000"/>
        </w:rPr>
        <w:t xml:space="preserve"> nedávat žákům luxusní věci a vyšší finanční hotovost, luxusní oblečení (drahou obuv) a věci, které se mohou stát předmětem zcizení a poškození (např. elektronika, mobilní telefony aj.). </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rsidR="00F44365" w:rsidRDefault="009962AA">
      <w:pPr>
        <w:pStyle w:val="Nadpis2"/>
        <w:spacing w:before="0" w:after="0"/>
        <w:rPr>
          <w:rFonts w:ascii="Corbel" w:eastAsia="Corbel" w:hAnsi="Corbel" w:cs="Corbel"/>
          <w:color w:val="FF9900"/>
          <w:sz w:val="28"/>
          <w:szCs w:val="28"/>
        </w:rPr>
      </w:pPr>
      <w:r>
        <w:rPr>
          <w:rFonts w:ascii="Corbel" w:eastAsia="Corbel" w:hAnsi="Corbel" w:cs="Corbel"/>
          <w:color w:val="FF9900"/>
          <w:sz w:val="28"/>
          <w:szCs w:val="28"/>
        </w:rPr>
        <w:t>II. Práva a povinnosti pedagogických zaměstnanců školy</w:t>
      </w:r>
    </w:p>
    <w:p w:rsidR="00F44365" w:rsidRDefault="00F44365">
      <w:pPr>
        <w:widowControl/>
        <w:spacing w:after="200" w:line="276" w:lineRule="auto"/>
        <w:rPr>
          <w:rFonts w:ascii="Century Gothic" w:eastAsia="Century Gothic" w:hAnsi="Century Gothic" w:cs="Century Gothic"/>
          <w:b/>
          <w:color w:val="0000FF"/>
          <w:u w:val="single"/>
        </w:rPr>
      </w:pPr>
    </w:p>
    <w:p w:rsidR="00F44365" w:rsidRDefault="009962AA">
      <w:pPr>
        <w:rPr>
          <w:rFonts w:ascii="Century Gothic" w:eastAsia="Century Gothic" w:hAnsi="Century Gothic" w:cs="Century Gothic"/>
          <w:b/>
          <w:u w:val="single"/>
        </w:rPr>
      </w:pPr>
      <w:r>
        <w:rPr>
          <w:rFonts w:ascii="Century Gothic" w:eastAsia="Century Gothic" w:hAnsi="Century Gothic" w:cs="Century Gothic"/>
          <w:b/>
          <w:u w:val="single"/>
        </w:rPr>
        <w:t>Práva pedagogických zaměstnanců školy:</w:t>
      </w:r>
    </w:p>
    <w:p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školy má právo na zajištění podmínek potřebných pro výkon pedagogické činnosti, zejména na ochranu před fyzickým násilím nebo psychickým nátlakem, na slušné jednání ze strany vedení školy, žáků školy i zákonných zástupců. Hrubé slovní a fyzické útoky žáka vůči pracovníkům školy se vždy považují za závažné porušení školního řádu.</w:t>
      </w:r>
    </w:p>
    <w:p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má právo na to, aby nebylo do jeho přímé pedagogické činnosti zasahováno v rozporu s právními předpisy.</w:t>
      </w:r>
    </w:p>
    <w:p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má právo na využívání metod, forem a prostředků dle vlastního uvážení v souladu se zásadami a cíli vzdělávání Základní školy nám. Curieových.</w:t>
      </w:r>
    </w:p>
    <w:p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 má právo na pozornost žáků při vedení pedagogické činnosti.</w:t>
      </w:r>
    </w:p>
    <w:p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Pracovník školy má právo volit a být volen do školské rady</w:t>
      </w:r>
    </w:p>
    <w:p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Pracovník školy má právo obrátit se svými problémy na ředitelku školy nebo její zástupkyni.</w:t>
      </w:r>
    </w:p>
    <w:p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školy má právo na objektivní hodnocení své pedagogické činnosti.</w:t>
      </w:r>
      <w:sdt>
        <w:sdtPr>
          <w:tag w:val="goog_rdk_2"/>
          <w:id w:val="-312721785"/>
        </w:sdtPr>
        <w:sdtEndPr/>
        <w:sdtContent/>
      </w:sdt>
    </w:p>
    <w:p w:rsidR="00F44365" w:rsidRDefault="00F44365">
      <w:pPr>
        <w:rPr>
          <w:rFonts w:ascii="Century Gothic" w:eastAsia="Century Gothic" w:hAnsi="Century Gothic" w:cs="Century Gothic"/>
        </w:rPr>
      </w:pPr>
    </w:p>
    <w:p w:rsidR="00F44365" w:rsidRDefault="009962AA">
      <w:pPr>
        <w:rPr>
          <w:rFonts w:ascii="Century Gothic" w:eastAsia="Century Gothic" w:hAnsi="Century Gothic" w:cs="Century Gothic"/>
          <w:b/>
          <w:u w:val="single"/>
        </w:rPr>
      </w:pPr>
      <w:r>
        <w:rPr>
          <w:rFonts w:ascii="Century Gothic" w:eastAsia="Century Gothic" w:hAnsi="Century Gothic" w:cs="Century Gothic"/>
          <w:b/>
          <w:u w:val="single"/>
        </w:rPr>
        <w:t>Povinnosti pedagogických zaměstnanců školy:</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Povinnosti pracovníků školy jsou stanoveny pracovním řádem, organizačním řádem školy a popisem pracovní pozice konkrétního zaměstnance.</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Každý z pracovníků školy je svým jednáním a chováním příkladem žákům.</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mají přehled o žácích, které učí. Dbají na dodržování práv žáků a rovněž na plnění povinností žáků. Poskytnou žákům pomoc a ochranu v případě, že jsou o to žákem požádáni.</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dbají na trvalou vysokou profesionalitu.</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přicházejí do školy s dostatečným předstihem před zahájením své pedagogické povinnosti. Ve sborovně se seznámí se suplováním a dalšími informacemi. Jsou povinni se důkladně seznámit s týdenním plánem.</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nastupují včas do vyučovacích hodin a výuku končí po zazvonění, snaží se dodržovat dobu přestávky.</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vykonávají dohled nad žáky dle plánu, dbají na ukázněný pohyb žáků po chodbách, slušné chování ve třídách a na přezouvání.</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zapisují do elektronické třídní knihy. Forma a způsob zápisu se řídí Pokynem ředitelky školy k vedení pedagogické dokumentace.</w:t>
      </w:r>
    </w:p>
    <w:p w:rsidR="00F44365" w:rsidRDefault="00727030"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sdt>
        <w:sdtPr>
          <w:tag w:val="goog_rdk_3"/>
          <w:id w:val="-88161480"/>
        </w:sdtPr>
        <w:sdtEndPr/>
        <w:sdtContent/>
      </w:sdt>
      <w:r w:rsidR="009962AA">
        <w:rPr>
          <w:rFonts w:ascii="Century Gothic" w:eastAsia="Century Gothic" w:hAnsi="Century Gothic" w:cs="Century Gothic"/>
          <w:color w:val="000000"/>
        </w:rPr>
        <w:t>V době přítomnosti na pracovišti, v čase tzv. pohotovosti, je povinností učitele zdržovat se v budově školy tak, aby byl k zastižení v případě potřeby.</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Všechny změny v rozvrhu, činnost mimo areál školy, exku</w:t>
      </w:r>
      <w:r w:rsidR="00F1508B">
        <w:rPr>
          <w:rFonts w:ascii="Century Gothic" w:eastAsia="Century Gothic" w:hAnsi="Century Gothic" w:cs="Century Gothic"/>
          <w:color w:val="000000"/>
        </w:rPr>
        <w:t>rze, vycházky apod. delší než 1 </w:t>
      </w:r>
      <w:r>
        <w:rPr>
          <w:rFonts w:ascii="Century Gothic" w:eastAsia="Century Gothic" w:hAnsi="Century Gothic" w:cs="Century Gothic"/>
          <w:color w:val="000000"/>
        </w:rPr>
        <w:t xml:space="preserve">vyuč. </w:t>
      </w:r>
      <w:proofErr w:type="gramStart"/>
      <w:r>
        <w:rPr>
          <w:rFonts w:ascii="Century Gothic" w:eastAsia="Century Gothic" w:hAnsi="Century Gothic" w:cs="Century Gothic"/>
          <w:color w:val="000000"/>
        </w:rPr>
        <w:t>hodinu</w:t>
      </w:r>
      <w:proofErr w:type="gramEnd"/>
      <w:r>
        <w:rPr>
          <w:rFonts w:ascii="Century Gothic" w:eastAsia="Century Gothic" w:hAnsi="Century Gothic" w:cs="Century Gothic"/>
          <w:color w:val="000000"/>
        </w:rPr>
        <w:t xml:space="preserve"> je nutno předem dohodnout s vedením školy. Jednohodinové vycházky oznamuje vyučující zástupkyni ředitelky školy.</w:t>
      </w:r>
    </w:p>
    <w:p w:rsidR="00F44365" w:rsidRDefault="00727030"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sdt>
        <w:sdtPr>
          <w:tag w:val="goog_rdk_4"/>
          <w:id w:val="371281619"/>
        </w:sdtPr>
        <w:sdtEndPr/>
        <w:sdtContent/>
      </w:sdt>
      <w:r w:rsidR="009962AA">
        <w:rPr>
          <w:rFonts w:ascii="Century Gothic" w:eastAsia="Century Gothic" w:hAnsi="Century Gothic" w:cs="Century Gothic"/>
          <w:color w:val="000000"/>
        </w:rPr>
        <w:t xml:space="preserve">Učitel dohlédne po skončení každé vyuč. </w:t>
      </w:r>
      <w:proofErr w:type="gramStart"/>
      <w:r w:rsidR="009962AA">
        <w:rPr>
          <w:rFonts w:ascii="Century Gothic" w:eastAsia="Century Gothic" w:hAnsi="Century Gothic" w:cs="Century Gothic"/>
          <w:color w:val="000000"/>
        </w:rPr>
        <w:t>hodiny</w:t>
      </w:r>
      <w:proofErr w:type="gramEnd"/>
      <w:r w:rsidR="009962AA">
        <w:rPr>
          <w:rFonts w:ascii="Century Gothic" w:eastAsia="Century Gothic" w:hAnsi="Century Gothic" w:cs="Century Gothic"/>
          <w:color w:val="000000"/>
        </w:rPr>
        <w:t xml:space="preserve"> na úklid lavic a třídy, umytí tabule a na </w:t>
      </w:r>
      <w:sdt>
        <w:sdtPr>
          <w:tag w:val="goog_rdk_5"/>
          <w:id w:val="1516188702"/>
        </w:sdtPr>
        <w:sdtEndPr/>
        <w:sdtContent/>
      </w:sdt>
      <w:r w:rsidR="009962AA">
        <w:rPr>
          <w:rFonts w:ascii="Century Gothic" w:eastAsia="Century Gothic" w:hAnsi="Century Gothic" w:cs="Century Gothic"/>
          <w:color w:val="000000"/>
        </w:rPr>
        <w:t xml:space="preserve">zavření oken. Po poslední vyuč. </w:t>
      </w:r>
      <w:proofErr w:type="gramStart"/>
      <w:r w:rsidR="009962AA">
        <w:rPr>
          <w:rFonts w:ascii="Century Gothic" w:eastAsia="Century Gothic" w:hAnsi="Century Gothic" w:cs="Century Gothic"/>
          <w:color w:val="000000"/>
        </w:rPr>
        <w:t>hodině</w:t>
      </w:r>
      <w:proofErr w:type="gramEnd"/>
      <w:r w:rsidR="009962AA">
        <w:rPr>
          <w:rFonts w:ascii="Century Gothic" w:eastAsia="Century Gothic" w:hAnsi="Century Gothic" w:cs="Century Gothic"/>
          <w:color w:val="000000"/>
        </w:rPr>
        <w:t xml:space="preserve"> v dané pracovně</w:t>
      </w:r>
      <w:r w:rsidR="004C2A54">
        <w:rPr>
          <w:rFonts w:ascii="Century Gothic" w:eastAsia="Century Gothic" w:hAnsi="Century Gothic" w:cs="Century Gothic"/>
          <w:color w:val="000000"/>
        </w:rPr>
        <w:t xml:space="preserve"> dohlédne</w:t>
      </w:r>
      <w:r w:rsidR="009962AA">
        <w:rPr>
          <w:rFonts w:ascii="Century Gothic" w:eastAsia="Century Gothic" w:hAnsi="Century Gothic" w:cs="Century Gothic"/>
          <w:color w:val="000000"/>
        </w:rPr>
        <w:t xml:space="preserve"> navíc na správné umístění židlí.</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Učitel odpovídá za stav a inventář své pracovny. Sám neprodleně hlásí vzniklé škody a po </w:t>
      </w:r>
      <w:r>
        <w:rPr>
          <w:rFonts w:ascii="Century Gothic" w:eastAsia="Century Gothic" w:hAnsi="Century Gothic" w:cs="Century Gothic"/>
          <w:color w:val="000000"/>
        </w:rPr>
        <w:lastRenderedPageBreak/>
        <w:t>dohodě s vedením školy uplatňuje náhradu škod.</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Nepřítomnost ve škole pro nemoc nebo jinou závažnou příčinu hlásí učitel ředitelce školy, v její nepřítomnosti zástupkyni, popřípadě hospodářce školy.</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O případné uvolnění z vyučování (návštěva lékaře apod.) je nutné v předstihu požádat ředitelku školy. Návštěvy u lékaře se sjednávají pokud možno mimo svou přímou vyuč. </w:t>
      </w:r>
      <w:proofErr w:type="gramStart"/>
      <w:r>
        <w:rPr>
          <w:rFonts w:ascii="Century Gothic" w:eastAsia="Century Gothic" w:hAnsi="Century Gothic" w:cs="Century Gothic"/>
          <w:color w:val="000000"/>
        </w:rPr>
        <w:t>povinnost</w:t>
      </w:r>
      <w:proofErr w:type="gramEnd"/>
      <w:r>
        <w:rPr>
          <w:rFonts w:ascii="Century Gothic" w:eastAsia="Century Gothic" w:hAnsi="Century Gothic" w:cs="Century Gothic"/>
          <w:color w:val="000000"/>
        </w:rPr>
        <w:t>.</w:t>
      </w:r>
    </w:p>
    <w:p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V případě úrazu po nezbytném ošetření žáka zapíše příslušný pedagog událost do knihy úrazů ve sborovně. Pokud úraz vyžaduje nepřítomnost žáka ve škole, vyučující vyplní „Záznam o úrazu“. Zapisují se i úrazy, které se staly mimo budovu školy, v průběhu exkurzí, návštěv divadel, vycházek, ŠVP a LVK atd. V tomto případě se úraz oznámí škole telefonicky a po návratu se zapíše.</w:t>
      </w:r>
    </w:p>
    <w:p w:rsidR="00F44365" w:rsidRDefault="00727030"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b/>
          <w:color w:val="000000"/>
          <w:u w:val="single"/>
        </w:rPr>
      </w:pPr>
      <w:sdt>
        <w:sdtPr>
          <w:tag w:val="goog_rdk_6"/>
          <w:id w:val="141165300"/>
        </w:sdtPr>
        <w:sdtEndPr/>
        <w:sdtContent/>
      </w:sdt>
      <w:r w:rsidR="009962AA">
        <w:rPr>
          <w:rFonts w:ascii="Century Gothic" w:eastAsia="Century Gothic" w:hAnsi="Century Gothic" w:cs="Century Gothic"/>
          <w:color w:val="000000"/>
        </w:rPr>
        <w:t>Veškeré závažné dopisy, podklady pro dopisy, hlášení, přihlášky, informace pro rodiče atd., které dál zasílá vedení školy, předává učitel v k podpisu ředitelce školy.</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rsidR="00F44365" w:rsidRDefault="00F44365">
      <w:pPr>
        <w:widowControl/>
        <w:spacing w:after="160" w:line="259" w:lineRule="auto"/>
        <w:rPr>
          <w:rFonts w:ascii="Century Gothic" w:eastAsia="Century Gothic" w:hAnsi="Century Gothic" w:cs="Century Gothic"/>
          <w:b/>
          <w:color w:val="0000FF"/>
          <w:u w:val="single"/>
        </w:rPr>
      </w:pPr>
    </w:p>
    <w:p w:rsidR="00F44365" w:rsidRDefault="009962AA">
      <w:pPr>
        <w:pStyle w:val="Nadpis2"/>
        <w:spacing w:before="0" w:after="0"/>
        <w:rPr>
          <w:rFonts w:ascii="Corbel" w:eastAsia="Corbel" w:hAnsi="Corbel" w:cs="Corbel"/>
          <w:color w:val="FF9900"/>
          <w:sz w:val="28"/>
          <w:szCs w:val="28"/>
        </w:rPr>
      </w:pPr>
      <w:r>
        <w:rPr>
          <w:rFonts w:ascii="Corbel" w:eastAsia="Corbel" w:hAnsi="Corbel" w:cs="Corbel"/>
          <w:color w:val="FF9900"/>
          <w:sz w:val="28"/>
          <w:szCs w:val="28"/>
        </w:rPr>
        <w:t>III. Organizace vyučování a činností ve škole</w:t>
      </w:r>
    </w:p>
    <w:p w:rsidR="00F44365" w:rsidRDefault="00F44365">
      <w:pPr>
        <w:pBdr>
          <w:top w:val="nil"/>
          <w:left w:val="nil"/>
          <w:bottom w:val="nil"/>
          <w:right w:val="nil"/>
          <w:between w:val="nil"/>
        </w:pBdr>
        <w:jc w:val="both"/>
        <w:rPr>
          <w:rFonts w:ascii="Century Gothic" w:eastAsia="Century Gothic" w:hAnsi="Century Gothic" w:cs="Century Gothic"/>
          <w:color w:val="000000"/>
        </w:rPr>
      </w:pPr>
    </w:p>
    <w:p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Ve škole se vyučuje podle rozvrhu hodin schváleného ředitelkou školy. Bez vědomí ředitelky školy se nesmí stanovený rozvrh měnit.</w:t>
      </w:r>
    </w:p>
    <w:p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Změny v rozvrhu hodin může povolit pouze ředitelka školy. Bez vědomí vedení školy nesmí dojít k výměně hodin ani k jejich </w:t>
      </w:r>
      <w:r>
        <w:rPr>
          <w:rFonts w:ascii="Century Gothic" w:eastAsia="Century Gothic" w:hAnsi="Century Gothic" w:cs="Century Gothic"/>
          <w:color w:val="000000"/>
          <w:u w:val="single"/>
        </w:rPr>
        <w:t>zkracování či odvolávání</w:t>
      </w:r>
      <w:r>
        <w:rPr>
          <w:rFonts w:ascii="Century Gothic" w:eastAsia="Century Gothic" w:hAnsi="Century Gothic" w:cs="Century Gothic"/>
          <w:color w:val="000000"/>
        </w:rPr>
        <w:t>.</w:t>
      </w:r>
    </w:p>
    <w:p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Vedení školy musí být bezpodmínečně </w:t>
      </w:r>
      <w:r>
        <w:rPr>
          <w:rFonts w:ascii="Century Gothic" w:eastAsia="Century Gothic" w:hAnsi="Century Gothic" w:cs="Century Gothic"/>
          <w:color w:val="000000"/>
          <w:u w:val="single"/>
        </w:rPr>
        <w:t>předem informováno</w:t>
      </w:r>
      <w:r>
        <w:rPr>
          <w:rFonts w:ascii="Century Gothic" w:eastAsia="Century Gothic" w:hAnsi="Century Gothic" w:cs="Century Gothic"/>
          <w:color w:val="000000"/>
        </w:rPr>
        <w:t xml:space="preserve"> o veškeré mimořádné a neplánované činnosti nebo jiných akcích, které se konají s žáky ve škole nebo mimo ni. Oznámení musí být podáno nejméně den předem.</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ab/>
        <w:t>Zvonění:</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p>
    <w:tbl>
      <w:tblPr>
        <w:tblStyle w:val="a"/>
        <w:tblW w:w="19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8"/>
        <w:gridCol w:w="532"/>
      </w:tblGrid>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7:00  –  7:45</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0.</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8:00  –  8:45</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8:55  –  9:40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2.</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9:50</w:t>
            </w:r>
          </w:p>
        </w:tc>
        <w:tc>
          <w:tcPr>
            <w:tcW w:w="532" w:type="dxa"/>
          </w:tcPr>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9:55  – 10:40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3.</w:t>
            </w:r>
          </w:p>
        </w:tc>
      </w:tr>
      <w:tr w:rsidR="00F44365" w:rsidTr="009962AA">
        <w:trPr>
          <w:trHeight w:val="282"/>
          <w:jc w:val="center"/>
        </w:trPr>
        <w:tc>
          <w:tcPr>
            <w:tcW w:w="1448" w:type="dxa"/>
          </w:tcPr>
          <w:p w:rsidR="00F44365" w:rsidRDefault="009962AA" w:rsidP="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right"/>
              <w:rPr>
                <w:rFonts w:ascii="Century Gothic" w:eastAsia="Century Gothic" w:hAnsi="Century Gothic" w:cs="Century Gothic"/>
                <w:b/>
                <w:color w:val="000000"/>
              </w:rPr>
            </w:pPr>
            <w:r>
              <w:rPr>
                <w:rFonts w:ascii="Century Gothic" w:eastAsia="Century Gothic" w:hAnsi="Century Gothic" w:cs="Century Gothic"/>
                <w:b/>
                <w:color w:val="000000"/>
              </w:rPr>
              <w:t xml:space="preserve">            10:50</w:t>
            </w:r>
          </w:p>
        </w:tc>
        <w:tc>
          <w:tcPr>
            <w:tcW w:w="532" w:type="dxa"/>
          </w:tcPr>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10:55 – 11:40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4.</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11:50 – 12:35</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5a.</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r>
              <w:rPr>
                <w:rFonts w:ascii="Century Gothic" w:eastAsia="Century Gothic" w:hAnsi="Century Gothic" w:cs="Century Gothic"/>
                <w:b/>
                <w:color w:val="767171"/>
              </w:rPr>
              <w:t>12:10 – 12:55</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r>
              <w:rPr>
                <w:rFonts w:ascii="Century Gothic" w:eastAsia="Century Gothic" w:hAnsi="Century Gothic" w:cs="Century Gothic"/>
                <w:b/>
                <w:color w:val="767171"/>
              </w:rPr>
              <w:t>5b.</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12:45 – 13:30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6a.</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r>
              <w:rPr>
                <w:rFonts w:ascii="Century Gothic" w:eastAsia="Century Gothic" w:hAnsi="Century Gothic" w:cs="Century Gothic"/>
                <w:b/>
                <w:color w:val="767171"/>
              </w:rPr>
              <w:t>13:05 – 13:50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r>
              <w:rPr>
                <w:rFonts w:ascii="Century Gothic" w:eastAsia="Century Gothic" w:hAnsi="Century Gothic" w:cs="Century Gothic"/>
                <w:b/>
                <w:color w:val="767171"/>
              </w:rPr>
              <w:t>6b.</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13:55 – 14:40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7.</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14:45 – 15:30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8.</w:t>
            </w:r>
          </w:p>
        </w:tc>
      </w:tr>
      <w:tr w:rsidR="00F44365" w:rsidTr="009962AA">
        <w:trPr>
          <w:jc w:val="center"/>
        </w:trPr>
        <w:tc>
          <w:tcPr>
            <w:tcW w:w="1448"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15:35 – 16:20</w:t>
            </w:r>
          </w:p>
        </w:tc>
        <w:tc>
          <w:tcPr>
            <w:tcW w:w="532" w:type="dxa"/>
          </w:tcPr>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9.</w:t>
            </w:r>
          </w:p>
        </w:tc>
      </w:tr>
    </w:tbl>
    <w:p w:rsidR="00F44365" w:rsidRDefault="00F44365">
      <w:pPr>
        <w:rPr>
          <w:rFonts w:ascii="Century Gothic" w:eastAsia="Century Gothic" w:hAnsi="Century Gothic" w:cs="Century Gothic"/>
        </w:rPr>
      </w:pPr>
    </w:p>
    <w:p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a/ Všeobecné zásady</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plní povinnosti vyplývající ze školního řádu školy.</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je povinen chodit do školy pravidelně a včas po</w:t>
      </w:r>
      <w:r w:rsidR="00F1508B">
        <w:rPr>
          <w:rFonts w:ascii="Century Gothic" w:eastAsia="Century Gothic" w:hAnsi="Century Gothic" w:cs="Century Gothic"/>
          <w:color w:val="000000"/>
        </w:rPr>
        <w:t>dle rozvrhu hodin, nejpozději 5 </w:t>
      </w:r>
      <w:r>
        <w:rPr>
          <w:rFonts w:ascii="Century Gothic" w:eastAsia="Century Gothic" w:hAnsi="Century Gothic" w:cs="Century Gothic"/>
          <w:color w:val="000000"/>
        </w:rPr>
        <w:t>minut před začátkem 1. vyučovací hodiny. Docházka do zájmových kroužků a do ŠD je pro zařazené žáky povinná.</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Žákům je zakázáno vzdalovat se v době vyučování a o přestávkách z budovy školy a ŠJ.</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dbá pokynů pedagogických pracovníků a ostatních zaměstnanců školy.</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se ve škole slušně chová, zachovává úctu ke všem dospělým i k sobě navzájem. Ve škole zdraví každého zaměstnance školy a hosty školy.</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chrání své zdraví a neohrožuje zdraví jiných spolužáků.</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Mimo výjimečné případy nesmí žáci používat výtah.</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Žák nepoškozuje učebnice ani školní potřeby. Dbá o čistotu a pořádek ve svých </w:t>
      </w:r>
      <w:r>
        <w:rPr>
          <w:rFonts w:ascii="Century Gothic" w:eastAsia="Century Gothic" w:hAnsi="Century Gothic" w:cs="Century Gothic"/>
          <w:color w:val="000000"/>
        </w:rPr>
        <w:lastRenderedPageBreak/>
        <w:t>věcech, ve třídě a ve škole.</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přichází do školy čistý, upravený, ve slušném a vhodném oblečení.</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Na tělesnou výchovu od 1. do 9. ročníku nosí žáci cvičební úbor. Na určené předměty nosí žáci pracovní oděv dle pokynů vyučujícího.</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Žáci a jejich zákonní zástupci (rodiče) mají právo se vyjadřovat k chodu školy, práci třídního učitele, výchovného poradce.</w:t>
      </w:r>
    </w:p>
    <w:p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Domácí příprava na vyučování je realizována též prostřednictvím domácích úkolů. Obsah zadávaných domácích úkolů souvisí se vzdělávacím obsahem daného předmětu zakotvenému ve školním vzdělávacím programu školy. Jejich forma, rozsah a hodnocení je plně v kompetenci konkrétního vyučujícího daného předmětu. Zákonní zástupci jsou prokazatelně seznámeni se způsobem zadávání domácích úkolů, jejich rámcovým rozsahem i způsobem hodnocení (např. písemným sdělením, na úvodní třídní schůzce školního roku, apod.)</w:t>
      </w:r>
    </w:p>
    <w:p w:rsidR="00F44365" w:rsidRDefault="00F44365">
      <w:pPr>
        <w:rPr>
          <w:rFonts w:ascii="Century Gothic" w:eastAsia="Century Gothic" w:hAnsi="Century Gothic" w:cs="Century Gothic"/>
        </w:rPr>
      </w:pPr>
    </w:p>
    <w:p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b/ Příchod žáků do školy</w:t>
      </w:r>
    </w:p>
    <w:p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Žáci se ráno shromažďují před vchodem do školy a čekají na pokyn ke vstupu do školní budovy. Žáci 1. stupně vstupují do budovy hlavním vchodem (z Dušní 19), žáci 2. stupně vcházejí tzv. zadním vchodem (z </w:t>
      </w:r>
      <w:proofErr w:type="gramStart"/>
      <w:r>
        <w:rPr>
          <w:rFonts w:ascii="Century Gothic" w:eastAsia="Century Gothic" w:hAnsi="Century Gothic" w:cs="Century Gothic"/>
          <w:color w:val="000000"/>
        </w:rPr>
        <w:t>nám</w:t>
      </w:r>
      <w:proofErr w:type="gramEnd"/>
      <w:r>
        <w:rPr>
          <w:rFonts w:ascii="Century Gothic" w:eastAsia="Century Gothic" w:hAnsi="Century Gothic" w:cs="Century Gothic"/>
          <w:color w:val="000000"/>
        </w:rPr>
        <w:t>. Curieových 2).</w:t>
      </w:r>
    </w:p>
    <w:p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Škola se </w:t>
      </w:r>
      <w:proofErr w:type="gramStart"/>
      <w:r>
        <w:rPr>
          <w:rFonts w:ascii="Century Gothic" w:eastAsia="Century Gothic" w:hAnsi="Century Gothic" w:cs="Century Gothic"/>
          <w:color w:val="000000"/>
        </w:rPr>
        <w:t>otevírá</w:t>
      </w:r>
      <w:proofErr w:type="gramEnd"/>
      <w:r>
        <w:rPr>
          <w:rFonts w:ascii="Century Gothic" w:eastAsia="Century Gothic" w:hAnsi="Century Gothic" w:cs="Century Gothic"/>
          <w:color w:val="000000"/>
        </w:rPr>
        <w:t xml:space="preserve"> pro všechny žáky v </w:t>
      </w:r>
      <w:r>
        <w:rPr>
          <w:rFonts w:ascii="Century Gothic" w:eastAsia="Century Gothic" w:hAnsi="Century Gothic" w:cs="Century Gothic"/>
          <w:b/>
          <w:color w:val="000000"/>
        </w:rPr>
        <w:t>7</w:t>
      </w:r>
      <w:r>
        <w:rPr>
          <w:rFonts w:ascii="Century Gothic" w:eastAsia="Century Gothic" w:hAnsi="Century Gothic" w:cs="Century Gothic"/>
          <w:color w:val="000000"/>
        </w:rPr>
        <w:t>:</w:t>
      </w:r>
      <w:r>
        <w:rPr>
          <w:rFonts w:ascii="Century Gothic" w:eastAsia="Century Gothic" w:hAnsi="Century Gothic" w:cs="Century Gothic"/>
          <w:b/>
          <w:color w:val="000000"/>
        </w:rPr>
        <w:t>40 hod</w:t>
      </w:r>
      <w:r>
        <w:rPr>
          <w:rFonts w:ascii="Century Gothic" w:eastAsia="Century Gothic" w:hAnsi="Century Gothic" w:cs="Century Gothic"/>
          <w:color w:val="000000"/>
        </w:rPr>
        <w:t xml:space="preserve">. Žáci </w:t>
      </w:r>
      <w:proofErr w:type="gramStart"/>
      <w:r>
        <w:rPr>
          <w:rFonts w:ascii="Century Gothic" w:eastAsia="Century Gothic" w:hAnsi="Century Gothic" w:cs="Century Gothic"/>
          <w:color w:val="000000"/>
        </w:rPr>
        <w:t>vcházejí</w:t>
      </w:r>
      <w:proofErr w:type="gramEnd"/>
      <w:r>
        <w:rPr>
          <w:rFonts w:ascii="Century Gothic" w:eastAsia="Century Gothic" w:hAnsi="Century Gothic" w:cs="Century Gothic"/>
          <w:color w:val="000000"/>
        </w:rPr>
        <w:t xml:space="preserve"> do budovy postupně podle pokynů dospělé osoby, která má dozor, aby byl zajištěn pořádek a bezpečnost dětí. Při dodržování kázně a pořádku napomáhají dohlížející učitelé v jednotlivých patrech.</w:t>
      </w:r>
    </w:p>
    <w:p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Do šatních skříněk si žáci odloží věci a přezují se do domácí obuvi, popř. odloží svrchní oděv včetně čepic a ihned odcházejí do svých tříd.</w:t>
      </w:r>
    </w:p>
    <w:p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Tzv. zadní vchod se zamyká v 8:00. Hlavní vchod zůstává otevřen po celou dobu denního provozu školy.</w:t>
      </w:r>
    </w:p>
    <w:p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Všichni žáci jsou povinni být v budově školy nejpozději 5 minut před začátkem vyučování, na svých místech nejpozději 2 min. před zahájením vyučovací hodiny, při odpoledním vyučování též nejpozději 5 min. před začátkem první hodiny odpoledního vyučování. Po příchodu do třídy si žáci připraví pomůcky na vyučování.</w:t>
      </w:r>
    </w:p>
    <w:p w:rsidR="00F44365" w:rsidRDefault="009962AA">
      <w:pPr>
        <w:numPr>
          <w:ilvl w:val="0"/>
          <w:numId w:val="8"/>
        </w:numPr>
        <w:pBdr>
          <w:top w:val="nil"/>
          <w:left w:val="nil"/>
          <w:bottom w:val="nil"/>
          <w:right w:val="nil"/>
          <w:between w:val="nil"/>
        </w:pBdr>
        <w:ind w:left="709"/>
        <w:jc w:val="both"/>
      </w:pPr>
      <w:r>
        <w:rPr>
          <w:rFonts w:ascii="Century Gothic" w:eastAsia="Century Gothic" w:hAnsi="Century Gothic" w:cs="Century Gothic"/>
          <w:color w:val="000000"/>
        </w:rPr>
        <w:t>Od 8:00 je možný vstup do budovy pouze hlavním vchodem, a to po zazvonění na vrátnou/vrátného, pozdní příchody žáků jsou evidován</w:t>
      </w:r>
      <w:r w:rsidR="00F1508B">
        <w:rPr>
          <w:rFonts w:ascii="Century Gothic" w:eastAsia="Century Gothic" w:hAnsi="Century Gothic" w:cs="Century Gothic"/>
          <w:color w:val="000000"/>
        </w:rPr>
        <w:t>y v elektronické třídní knize a </w:t>
      </w:r>
      <w:r>
        <w:rPr>
          <w:rFonts w:ascii="Century Gothic" w:eastAsia="Century Gothic" w:hAnsi="Century Gothic" w:cs="Century Gothic"/>
          <w:color w:val="000000"/>
        </w:rPr>
        <w:t>třídní učitel posoudí důvody pozdního příchodu.</w:t>
      </w:r>
    </w:p>
    <w:p w:rsidR="00F44365" w:rsidRDefault="009962AA">
      <w:pPr>
        <w:numPr>
          <w:ilvl w:val="0"/>
          <w:numId w:val="8"/>
        </w:numPr>
        <w:pBdr>
          <w:top w:val="nil"/>
          <w:left w:val="nil"/>
          <w:bottom w:val="nil"/>
          <w:right w:val="nil"/>
          <w:between w:val="nil"/>
        </w:pBdr>
        <w:ind w:left="709"/>
        <w:jc w:val="both"/>
      </w:pPr>
      <w:r>
        <w:rPr>
          <w:rFonts w:ascii="Century Gothic" w:eastAsia="Century Gothic" w:hAnsi="Century Gothic" w:cs="Century Gothic"/>
          <w:color w:val="000000"/>
        </w:rPr>
        <w:t>Za pozdní příchody zaznamenané v elektronické třídní knize jsou udělována opatření k posílení kázně či sníženého stupně hodnocení chování, a to vždy v rozsahu školního pololetí</w:t>
      </w:r>
    </w:p>
    <w:p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4 pozdní příchody – napomenutí třídního učitele</w:t>
      </w:r>
    </w:p>
    <w:p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8 pozdních příchodů – důtka třídního učitele</w:t>
      </w:r>
    </w:p>
    <w:p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12 pozdních příchodů – důtka ředitelky školy</w:t>
      </w:r>
    </w:p>
    <w:p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16 pozdních příchodů – snížený stupeň klasifikace chování „2“</w:t>
      </w:r>
    </w:p>
    <w:p w:rsidR="00F44365" w:rsidRDefault="00F44365">
      <w:pPr>
        <w:pBdr>
          <w:top w:val="nil"/>
          <w:left w:val="nil"/>
          <w:bottom w:val="nil"/>
          <w:right w:val="nil"/>
          <w:between w:val="nil"/>
        </w:pBdr>
        <w:jc w:val="both"/>
        <w:rPr>
          <w:rFonts w:ascii="Century Gothic" w:eastAsia="Century Gothic" w:hAnsi="Century Gothic" w:cs="Century Gothic"/>
          <w:color w:val="000000"/>
        </w:rPr>
      </w:pPr>
    </w:p>
    <w:p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c/ Chování žáků ve škole</w:t>
      </w:r>
    </w:p>
    <w:p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Žáci si před zvoněním připraví na lavici vše, co potřebují k vyučování. Nepřijde-li učitel do třídy do 5 minut po zvonění na vyučování, ohlásí jeho nepřítomnost jeden z žáků třídy zástupkyni ředitelky nebo ředitelce školy, popř. jiné dospělé osobě.</w:t>
      </w:r>
    </w:p>
    <w:p w:rsidR="00F44365" w:rsidRDefault="00727030">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sdt>
        <w:sdtPr>
          <w:tag w:val="goog_rdk_7"/>
          <w:id w:val="-301695451"/>
        </w:sdtPr>
        <w:sdtEndPr/>
        <w:sdtContent/>
      </w:sdt>
      <w:r w:rsidR="009962AA">
        <w:rPr>
          <w:rFonts w:ascii="Century Gothic" w:eastAsia="Century Gothic" w:hAnsi="Century Gothic" w:cs="Century Gothic"/>
          <w:color w:val="000000"/>
        </w:rPr>
        <w:t>Žáci jsou povinni pravidelně se na vyučování připravovat. Zapomene-li žák domácí úkol či některou pomůcku na vyučování, je povinen nahlásit tuto informaci učiteli na počátku hodiny.</w:t>
      </w:r>
    </w:p>
    <w:p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Žákovská knížka je vedena elektronicky ve školním informačním systému Bakaláři (dále pouze „Bakaláři“). Informace o průběhu a výsledcích vzdělávání jsou přístupné v elektronické podobě v Bakalářích. Každý žák a zákonný zástupce získá od školy unikátní přístupové heslo k systému.</w:t>
      </w:r>
    </w:p>
    <w:p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Při vyučování se žák chová dle pokynů učitele a sleduje průběh vyučování.</w:t>
      </w:r>
    </w:p>
    <w:p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Žáci pečují o úpravu a pořádek ve své třídě, jsou odpovědni za zařízení, pořádek a čistotu svého místa a za pomůcky jim vydané. Jsou povinni odstranit každou nečistotu nebo závadu, kterou způsobili. Žáci jsou povinni udržovat čistotu ve všech školních prostorách.</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Žák, popřípadě jeho zákonný zástupce, je povinen nahradit škodu způsobenou </w:t>
      </w:r>
      <w:r>
        <w:rPr>
          <w:rFonts w:ascii="Century Gothic" w:eastAsia="Century Gothic" w:hAnsi="Century Gothic" w:cs="Century Gothic"/>
          <w:color w:val="000000"/>
        </w:rPr>
        <w:lastRenderedPageBreak/>
        <w:t>záměrně nebo nedbalostí. Poškození musí žák ihned nahlásit vyučujícímu.</w:t>
      </w:r>
    </w:p>
    <w:p w:rsidR="00F44365" w:rsidRDefault="009962AA">
      <w:pPr>
        <w:widowControl/>
        <w:numPr>
          <w:ilvl w:val="1"/>
          <w:numId w:val="1"/>
        </w:numPr>
        <w:spacing w:before="40" w:after="40"/>
        <w:jc w:val="both"/>
        <w:rPr>
          <w:rFonts w:ascii="Century Gothic" w:eastAsia="Century Gothic" w:hAnsi="Century Gothic" w:cs="Century Gothic"/>
        </w:rPr>
      </w:pPr>
      <w:r>
        <w:rPr>
          <w:rFonts w:ascii="Century Gothic" w:eastAsia="Century Gothic" w:hAnsi="Century Gothic" w:cs="Century Gothic"/>
        </w:rPr>
        <w:t>výše způsobené škody je vyčíslena školou na základě skutečných nákladů vynaložených na odstranění materiální škody</w:t>
      </w:r>
    </w:p>
    <w:p w:rsidR="00F44365" w:rsidRDefault="009962AA">
      <w:pPr>
        <w:widowControl/>
        <w:numPr>
          <w:ilvl w:val="1"/>
          <w:numId w:val="1"/>
        </w:numPr>
        <w:spacing w:before="40" w:after="40"/>
        <w:jc w:val="both"/>
        <w:rPr>
          <w:rFonts w:ascii="Century Gothic" w:eastAsia="Century Gothic" w:hAnsi="Century Gothic" w:cs="Century Gothic"/>
        </w:rPr>
      </w:pPr>
      <w:r>
        <w:rPr>
          <w:rFonts w:ascii="Century Gothic" w:eastAsia="Century Gothic" w:hAnsi="Century Gothic" w:cs="Century Gothic"/>
        </w:rPr>
        <w:t xml:space="preserve">míru materiální škody určuje zodpovědný pracovník školy nebo externí odborník a schvaluje ředitelka školy  </w:t>
      </w:r>
    </w:p>
    <w:p w:rsidR="00F44365" w:rsidRDefault="00727030">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sdt>
        <w:sdtPr>
          <w:tag w:val="goog_rdk_8"/>
          <w:id w:val="1831875705"/>
        </w:sdtPr>
        <w:sdtEndPr/>
        <w:sdtContent/>
      </w:sdt>
      <w:r w:rsidR="009962AA">
        <w:rPr>
          <w:rFonts w:ascii="Century Gothic" w:eastAsia="Century Gothic" w:hAnsi="Century Gothic" w:cs="Century Gothic"/>
          <w:color w:val="000000"/>
        </w:rPr>
        <w:t xml:space="preserve">Žákům není dovoleno přinášet do školy věci, které nejsou potřebné pro školní práci. Výslovně je zakázáno nosit do školy věci, které by mohly ohrozit zdraví a bezpečnost všech osob nebo způsobit škody. Rodičům doporučujeme nedávat žákům luxusní věci a větší finanční hotovost, luxusní oblečení (drahou obuv) a věci, které se mohou stát předmětem zcizení (např. elektronika, mobilní telefony aj.) </w:t>
      </w:r>
      <w:r w:rsidR="009962AA">
        <w:rPr>
          <w:rFonts w:ascii="Century Gothic" w:eastAsia="Century Gothic" w:hAnsi="Century Gothic" w:cs="Century Gothic"/>
          <w:color w:val="000000"/>
          <w:u w:val="single"/>
        </w:rPr>
        <w:t>Za ztrátu těchto věcí nenese škola odpovědnost.</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jsou povinni dodržovat zásady bezpečnosti a ochrany zdraví při práci a protipožární opatření. V době mimo vyučování se žáci nesmí bez dozoru pedagogického pracovníka zdržovat v budově školy. Z bezpečnostních důvodů se nesmějí naklánět z oken, opírat o zábradlí, stoupat na trubky rozvodů ústředního topení, sedat na tělesa ústředního topení, běhat v prostoru školy, skákat ze schodů a vozit se po zábradlí.</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Pro žáky ve škole platí zákaz žvýkání žvýkaček během vyučování.</w:t>
      </w:r>
    </w:p>
    <w:p w:rsidR="00F44365" w:rsidRDefault="009962AA">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Během přítomnosti v budově školy (v době výuky i přestávek) není mimo výslovné výjimky (určené vyučujícím v konkrétní situaci) povoleno používat mobilní telefon a jiná elektronická či komunikační zařízení. Mobilní telefon musí mít vypnutý zvuk a být uložen mimo pracovní prostor žáka.</w:t>
      </w:r>
    </w:p>
    <w:p w:rsidR="00F44365" w:rsidRDefault="009962AA">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Použití mobilního telefonu v průběhu pobytu žáka ve školní družině není povoleno, výslovnou výjimku v odůvodněných případech (př. kontakt s rodiči, apod.) může povolit vychovatel konkrétního oddělení školní družiny.</w:t>
      </w:r>
    </w:p>
    <w:p w:rsidR="00F44365" w:rsidRDefault="009962AA">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Podmínky použití mobilního telefonu při mimoškolních akcích stanovuje pracovník školy pověřený vedením mimoškolní akce (vedoucí výjezdu, třídní učitel, organizátor akce, apod.)</w:t>
      </w:r>
    </w:p>
    <w:p w:rsidR="00F44365" w:rsidRDefault="009962AA">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Žákům je ve škole i při akcích pořádaných školou zakázáno vnášet, prodávat, podávat, anebo zde užívat návykové látky anebo takové látky, které napodobují tvar, vzhled návykových látek anebo evokují jejich chuť.</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Každého dospělého v budově školy žáci slušně pozdraví. Ve třídách </w:t>
      </w:r>
      <w:sdt>
        <w:sdtPr>
          <w:tag w:val="goog_rdk_9"/>
          <w:id w:val="-1152984524"/>
        </w:sdtPr>
        <w:sdtEndPr/>
        <w:sdtContent/>
      </w:sdt>
      <w:r>
        <w:rPr>
          <w:rFonts w:ascii="Century Gothic" w:eastAsia="Century Gothic" w:hAnsi="Century Gothic" w:cs="Century Gothic"/>
          <w:color w:val="000000"/>
        </w:rPr>
        <w:t xml:space="preserve">zdraví povstáním a usednou až na pokyn učitele nebo osoby, která do třídy vstoupila. </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Ke všem svým spolužákům se chovají kamarádsky, slušně a ohleduplně. Respektují mladší a slabší spolužáky. Na jakýkoliv náznak šikanování, vandalství, brutality či jiného projevu asociálního chování ve svém okolí upozorní kteréhokoliv pracovníka školy.</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Před odchodem ze třídy (mezi vyučováním a zejména po skončení vyučování) uvede žák své místo do pořádku. Žákovská služba dohlíží, aby ve třídě nebyl nepořádek (pohozené předměty, papíry, odpadky aj.). Vyučující učitel nepovolí odchod ze třídy, dokud není třída uklizená. Vyučující, který má poslední hodinu ve třídě, dohlédne na to, aby žáci po vyučování uklidili všechny věci z lavic.</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2. stupně, kteří přecházejí na tělesnou výchovu, si vezmou všechny věci a uloží si je v šatních skříňkách.</w:t>
      </w:r>
    </w:p>
    <w:p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Pro žáky platí zákaz vstupu do prostoru suterénu bez doprovodu vyučujícího a manipulace s hasicím i jiným zařízením. Rovněž je zakázáno vstupovat do odborných pracoven bez svolení vyučujícího.</w:t>
      </w:r>
    </w:p>
    <w:p w:rsidR="00F44365" w:rsidRDefault="00727030">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sdt>
        <w:sdtPr>
          <w:tag w:val="goog_rdk_10"/>
          <w:id w:val="-162389000"/>
        </w:sdtPr>
        <w:sdtEndPr/>
        <w:sdtContent/>
      </w:sdt>
      <w:r w:rsidR="009962AA">
        <w:rPr>
          <w:rFonts w:ascii="Century Gothic" w:eastAsia="Century Gothic" w:hAnsi="Century Gothic" w:cs="Century Gothic"/>
          <w:color w:val="000000"/>
        </w:rPr>
        <w:t>Hrubý slovní, nebo dokonce úmyslný fyzický útok vůči pracovníkovi školy se vždy považuje za závažné zaviněné porušení školního řádu.</w:t>
      </w:r>
    </w:p>
    <w:p w:rsidR="00F44365" w:rsidRDefault="009962AA">
      <w:pPr>
        <w:widowControl/>
        <w:numPr>
          <w:ilvl w:val="0"/>
          <w:numId w:val="1"/>
        </w:numPr>
        <w:spacing w:before="40" w:after="40"/>
        <w:jc w:val="both"/>
        <w:rPr>
          <w:rFonts w:ascii="Century Gothic" w:eastAsia="Century Gothic" w:hAnsi="Century Gothic" w:cs="Century Gothic"/>
        </w:rPr>
      </w:pPr>
      <w:r>
        <w:rPr>
          <w:rFonts w:ascii="Century Gothic" w:eastAsia="Century Gothic" w:hAnsi="Century Gothic" w:cs="Century Gothic"/>
        </w:rPr>
        <w:t>Žáci jsou povinni při zpracování školních úkolů pracovat samostatně a nevydávat cizí myšlenky za vlastní bez uvedení citace původního zdroje. Je zakázáno dopouštět se plagiátorství, které je považováno za hrubé porušení školního řádu. Za prokázané plagiátorství bude žák potrestán udělením kázeňského opatření.</w:t>
      </w:r>
    </w:p>
    <w:p w:rsidR="00F44365" w:rsidRDefault="009962AA">
      <w:pPr>
        <w:widowControl/>
        <w:numPr>
          <w:ilvl w:val="0"/>
          <w:numId w:val="1"/>
        </w:numPr>
        <w:spacing w:before="40" w:after="40"/>
        <w:jc w:val="both"/>
        <w:rPr>
          <w:rFonts w:ascii="Century Gothic" w:eastAsia="Century Gothic" w:hAnsi="Century Gothic" w:cs="Century Gothic"/>
        </w:rPr>
      </w:pPr>
      <w:r>
        <w:rPr>
          <w:rFonts w:ascii="Century Gothic" w:eastAsia="Century Gothic" w:hAnsi="Century Gothic" w:cs="Century Gothic"/>
        </w:rPr>
        <w:t xml:space="preserve">Žáci využívají nástrojů umělé inteligence (AI) v souladu s platnou legislativou, osobní i morální integritou a plně transparentní. Pokud využití nástrojů AI v určitých případech </w:t>
      </w:r>
      <w:r w:rsidR="00727030">
        <w:rPr>
          <w:rFonts w:ascii="Century Gothic" w:eastAsia="Century Gothic" w:hAnsi="Century Gothic" w:cs="Century Gothic"/>
        </w:rPr>
        <w:t>učitel</w:t>
      </w:r>
      <w:r w:rsidR="00727030">
        <w:rPr>
          <w:rFonts w:ascii="Century Gothic" w:eastAsia="Century Gothic" w:hAnsi="Century Gothic" w:cs="Century Gothic"/>
        </w:rPr>
        <w:t xml:space="preserve"> </w:t>
      </w:r>
      <w:bookmarkStart w:id="0" w:name="_GoBack"/>
      <w:bookmarkEnd w:id="0"/>
      <w:r>
        <w:rPr>
          <w:rFonts w:ascii="Century Gothic" w:eastAsia="Century Gothic" w:hAnsi="Century Gothic" w:cs="Century Gothic"/>
        </w:rPr>
        <w:t xml:space="preserve">nedoporučuje, či výslovně nepovoluje, žáci jsou povinni rozhodnutí respektovat. V případě využití nástrojů AI jsou povinni citovat či přiznávat využití nástrojů AI, a to </w:t>
      </w:r>
      <w:r>
        <w:rPr>
          <w:rFonts w:ascii="Century Gothic" w:eastAsia="Century Gothic" w:hAnsi="Century Gothic" w:cs="Century Gothic"/>
        </w:rPr>
        <w:lastRenderedPageBreak/>
        <w:t>především v písemných pracích. Nepřiznané využití AI principiálně stejné jako jedna z forem plagiátorství. Za prokázané plagiátorství bude žák potrestán udělením kázeňského opatření.</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p>
    <w:p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d/ Chování žáků o přestávkách</w:t>
      </w:r>
    </w:p>
    <w:p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 době přestávek jsou žáci ve třídě. Bezdůvodné přecházení žáků do jiných pater a návštěvy cizích tříd nejsou povoleny.</w:t>
      </w:r>
    </w:p>
    <w:p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Mezi učebnami přecházejí žáci v co nejkratší době po skončení vyučovací hodiny tak, aby větší část přestávky trávili v učebně, kde bude probíhat následující výuka.</w:t>
      </w:r>
    </w:p>
    <w:p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Na výuku v učebně informatiky a tělocvičnách čekají žáci dle pokynů vyučujícího, zpravidla na chodbách v patře, v němž probíhala předchozí výuka. DO učebny informatiky a tělocvičen se přesouvají na začátku vyučovací hodiny pod dohledem pedagoga.</w:t>
      </w:r>
    </w:p>
    <w:p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o přestávkách neotevírají okna, větrání tříd zajistí učitel v průběhu vyučovací hodiny.</w:t>
      </w:r>
    </w:p>
    <w:p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využívají programu relaxačních přestávek.</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e/ Odchod žáků ze školy</w:t>
      </w:r>
    </w:p>
    <w:p w:rsidR="00F44365" w:rsidRDefault="009962AA">
      <w:pPr>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Po skončení vyučování odejdou žáci za doprovodu učitele ze třídy. Před odchodem dají do pořádku své pracovní místo, zvednou židle, uč</w:t>
      </w:r>
      <w:r w:rsidR="00F1508B">
        <w:rPr>
          <w:rFonts w:ascii="Century Gothic" w:eastAsia="Century Gothic" w:hAnsi="Century Gothic" w:cs="Century Gothic"/>
          <w:color w:val="000000"/>
        </w:rPr>
        <w:t>itel zavře okna, zamkne třídu a </w:t>
      </w:r>
      <w:r>
        <w:rPr>
          <w:rFonts w:ascii="Century Gothic" w:eastAsia="Century Gothic" w:hAnsi="Century Gothic" w:cs="Century Gothic"/>
          <w:color w:val="000000"/>
        </w:rPr>
        <w:t>odvede žáky ke skříňkám. Žáci, kteří neobědvají ve ŠJ, odcházejí domů. Zbývající žáky učitel zkontroluje a vyčká jejich odchodu.</w:t>
      </w:r>
    </w:p>
    <w:p w:rsidR="00F44365" w:rsidRDefault="009962AA">
      <w:pPr>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Při odchodu zachovávají žáci maximální klid a pořádek. Dbají bezpečnosti své i svých spolužáků.</w:t>
      </w:r>
    </w:p>
    <w:p w:rsidR="00F44365" w:rsidRDefault="009962AA">
      <w:pPr>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se po skončení vyučování, nemají-li odpolední vyučování, ve škole (ani v ostatních prostorách) bezdůvodně nezdržují a odcházejí domů.</w:t>
      </w:r>
    </w:p>
    <w:p w:rsidR="00F44365" w:rsidRDefault="009962AA">
      <w:pPr>
        <w:widowControl/>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after="160" w:line="259" w:lineRule="auto"/>
        <w:jc w:val="both"/>
        <w:rPr>
          <w:rFonts w:ascii="Century Gothic" w:eastAsia="Century Gothic" w:hAnsi="Century Gothic" w:cs="Century Gothic"/>
          <w:b/>
          <w:color w:val="000000"/>
          <w:u w:val="single"/>
        </w:rPr>
      </w:pPr>
      <w:r>
        <w:rPr>
          <w:rFonts w:ascii="Century Gothic" w:eastAsia="Century Gothic" w:hAnsi="Century Gothic" w:cs="Century Gothic"/>
          <w:color w:val="000000"/>
        </w:rPr>
        <w:t>Žáci jsou povinni chránit své zdraví, dodržovat pravidla slušného chování a zásady bezpečnosti i mimo vyučování ve volných dnech a o prázdninách.</w:t>
      </w:r>
    </w:p>
    <w:p w:rsidR="00F44365" w:rsidRPr="009962AA" w:rsidRDefault="009962AA" w:rsidP="009962AA">
      <w:pPr>
        <w:pStyle w:val="Nadpis3"/>
        <w:spacing w:before="0" w:after="0"/>
        <w:jc w:val="both"/>
        <w:rPr>
          <w:rFonts w:ascii="Century Gothic" w:eastAsia="Century Gothic" w:hAnsi="Century Gothic" w:cs="Century Gothic"/>
          <w:b/>
          <w:sz w:val="20"/>
          <w:u w:val="single"/>
        </w:rPr>
      </w:pPr>
      <w:r w:rsidRPr="009962AA">
        <w:rPr>
          <w:rFonts w:ascii="Century Gothic" w:eastAsia="Century Gothic" w:hAnsi="Century Gothic" w:cs="Century Gothic"/>
          <w:b/>
          <w:sz w:val="20"/>
          <w:u w:val="single"/>
        </w:rPr>
        <w:t>f/ Nepřítomnost žáka ve škole</w:t>
      </w:r>
    </w:p>
    <w:p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Každou nepřítomnost žáka ve vyučování (i pokud jde jen o 1 hodinu) musí rodiče žáka řádně omluvit elektronickou omluvenkou v systému Bakaláři. Zákonní zástupci jsou povinni bezodkladně žáka z vyučování omluvit, nejdéle však do tří dnů od zahájení nepřítomnosti. Pokud žákova nepřítomnost není omluvena prostřednictvím Bakalářů, jsou zákonní zástupci povinni nejdéle do 24 hodin od započetí nepřítomnosti nahlásit její důvody třídnímu učiteli, a to osobně, telefonicky, e-mailem, apod.</w:t>
      </w:r>
    </w:p>
    <w:p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Nepřítomnost žáka ve škole může být omluvena nemocí nebo mimořádně vážnou událostí v rodině. Vzniknou-li pochybnosti, má škola právo vyžadovat úřední potvrzení důvodů nepřítomnosti. </w:t>
      </w:r>
    </w:p>
    <w:p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Ze zcela mimořádných důvodů lze uvolnit žáky ze školy na žádost rodičů (pro událost, kterou bez dítěte nelze řešit). Uvolnění do 2 dnů může povolit třídní učitel, delší nepřítomnost ředitelka školy na základě předložené písemné žádosti alespoň 3 dny předem.</w:t>
      </w:r>
    </w:p>
    <w:p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Je nepřípustné uvolňovat žáky k vyřizování záležitostí, které lze zajistit v mimoškolní době.</w:t>
      </w:r>
    </w:p>
    <w:p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Uvolnění žáka na rodinnou rekreaci patří do kompetence ředitelky školy. Uvolnění žáka je možné v maximálním rozsahu 10 pracovních dnů za školní rok, výjimky ze závažných rodinných či zdravotních důvodů schvaluje ředitelka školy.</w:t>
      </w:r>
    </w:p>
    <w:p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Absence na mimoškolních akcích musí být omluvena.</w:t>
      </w:r>
    </w:p>
    <w:p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V případě nevolnosti žáka vyrozumí vyučující učitel telefonicky rodiče a požádá je, aby si pro dítě přišli. Učitel může výjimečně uvolnit žáka z vyučování po předložení písemné žádosti rodiče. Zodpovědnost za dítě přebírá rodič.</w:t>
      </w:r>
    </w:p>
    <w:p w:rsidR="00F44365" w:rsidRDefault="00F44365">
      <w:pPr>
        <w:rPr>
          <w:rFonts w:ascii="Century Gothic" w:eastAsia="Century Gothic" w:hAnsi="Century Gothic" w:cs="Century Gothic"/>
        </w:rPr>
      </w:pPr>
    </w:p>
    <w:p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g/ Styk žáků s vedením školy a s učiteli</w:t>
      </w:r>
    </w:p>
    <w:p w:rsidR="00F44365" w:rsidRDefault="009962AA">
      <w:pPr>
        <w:numPr>
          <w:ilvl w:val="0"/>
          <w:numId w:val="1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Ve věcech osobního i školního rázu se žáci obracejí především na svého třídního učitele, v případě jeho nepřítomnosti na zastupujícího třídního učitele, jen v závažných případech se mohou obracet na zástupkyni nebo ředitelku školy.</w:t>
      </w:r>
      <w:r>
        <w:rPr>
          <w:rFonts w:ascii="Century Gothic" w:eastAsia="Century Gothic" w:hAnsi="Century Gothic" w:cs="Century Gothic"/>
          <w:color w:val="000000"/>
        </w:rPr>
        <w:tab/>
      </w:r>
    </w:p>
    <w:p w:rsidR="00F44365" w:rsidRDefault="009962AA">
      <w:pPr>
        <w:numPr>
          <w:ilvl w:val="0"/>
          <w:numId w:val="1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Své záležitosti a žádosti předkládají žáci třídnímu učiteli mimo vyučování.</w:t>
      </w:r>
    </w:p>
    <w:p w:rsidR="00F44365" w:rsidRDefault="009962AA">
      <w:pPr>
        <w:numPr>
          <w:ilvl w:val="0"/>
          <w:numId w:val="1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lastRenderedPageBreak/>
        <w:t>Další forma řešení záležitostí žáků je prostřednictvím zástupců tříd ve školním parlamentu.</w:t>
      </w:r>
    </w:p>
    <w:p w:rsidR="00F44365" w:rsidRDefault="00F44365">
      <w:pPr>
        <w:ind w:firstLine="720"/>
        <w:rPr>
          <w:rFonts w:ascii="Century Gothic" w:eastAsia="Century Gothic" w:hAnsi="Century Gothic" w:cs="Century Gothic"/>
        </w:rPr>
      </w:pPr>
    </w:p>
    <w:p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h/ Školní jídelna</w:t>
      </w: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284"/>
        </w:tabs>
        <w:jc w:val="both"/>
        <w:rPr>
          <w:rFonts w:ascii="Century Gothic" w:eastAsia="Century Gothic" w:hAnsi="Century Gothic" w:cs="Century Gothic"/>
          <w:b/>
          <w:color w:val="000000"/>
          <w:u w:val="single"/>
        </w:rPr>
      </w:pPr>
      <w:r>
        <w:rPr>
          <w:rFonts w:ascii="Century Gothic" w:eastAsia="Century Gothic" w:hAnsi="Century Gothic" w:cs="Century Gothic"/>
          <w:color w:val="000000"/>
        </w:rPr>
        <w:tab/>
        <w:t xml:space="preserve">Chování žáků v jídelně a chod jídelny vymezuje </w:t>
      </w:r>
      <w:r>
        <w:rPr>
          <w:rFonts w:ascii="Century Gothic" w:eastAsia="Century Gothic" w:hAnsi="Century Gothic" w:cs="Century Gothic"/>
          <w:b/>
          <w:color w:val="000000"/>
        </w:rPr>
        <w:t>Řád školní jídelny</w:t>
      </w:r>
      <w:r>
        <w:rPr>
          <w:rFonts w:ascii="Century Gothic" w:eastAsia="Century Gothic" w:hAnsi="Century Gothic" w:cs="Century Gothic"/>
          <w:color w:val="000000"/>
        </w:rPr>
        <w:t>.</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u w:val="single"/>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r>
        <w:rPr>
          <w:rFonts w:ascii="Century Gothic" w:eastAsia="Century Gothic" w:hAnsi="Century Gothic" w:cs="Century Gothic"/>
          <w:b/>
          <w:color w:val="000000"/>
          <w:u w:val="single"/>
        </w:rPr>
        <w:t>i</w:t>
      </w:r>
      <w:r>
        <w:rPr>
          <w:rFonts w:ascii="Century Gothic" w:eastAsia="Century Gothic" w:hAnsi="Century Gothic" w:cs="Century Gothic"/>
          <w:color w:val="000000"/>
          <w:u w:val="single"/>
        </w:rPr>
        <w:t xml:space="preserve">) </w:t>
      </w:r>
      <w:r>
        <w:rPr>
          <w:rFonts w:ascii="Century Gothic" w:eastAsia="Century Gothic" w:hAnsi="Century Gothic" w:cs="Century Gothic"/>
          <w:b/>
          <w:color w:val="000000"/>
          <w:u w:val="single"/>
        </w:rPr>
        <w:t>Pravidla pro hodnocení chování, průběhu a výsledků vzdělávání žáků</w:t>
      </w:r>
    </w:p>
    <w:p w:rsidR="00F44365" w:rsidRDefault="00727030">
      <w:pPr>
        <w:numPr>
          <w:ilvl w:val="0"/>
          <w:numId w:val="1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sdt>
        <w:sdtPr>
          <w:tag w:val="goog_rdk_11"/>
          <w:id w:val="514741811"/>
        </w:sdtPr>
        <w:sdtEndPr/>
        <w:sdtContent/>
      </w:sdt>
      <w:r w:rsidR="009962AA">
        <w:rPr>
          <w:rFonts w:ascii="Century Gothic" w:eastAsia="Century Gothic" w:hAnsi="Century Gothic" w:cs="Century Gothic"/>
          <w:color w:val="000000"/>
        </w:rPr>
        <w:t>Zásady klasifikace a pravidla pro hodnocení chování, průběhu a výsledků vzdělávání vymezují Pravidla pro hodnocení výsledků vzdělávání žáků, která jsou nedílnou součástí tohoto školního řádu.</w:t>
      </w:r>
    </w:p>
    <w:p w:rsidR="00F44365" w:rsidRDefault="009962AA">
      <w:pPr>
        <w:numPr>
          <w:ilvl w:val="0"/>
          <w:numId w:val="1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Zásady klasifikace vycházejí z §51 zákona č.561/2004 Sb., o předškolním, základním, středním, vyšším odborném a jiném vzdělávání (školského zákona).</w:t>
      </w:r>
    </w:p>
    <w:p w:rsidR="00F44365" w:rsidRDefault="009962AA">
      <w:pPr>
        <w:numPr>
          <w:ilvl w:val="0"/>
          <w:numId w:val="1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 pololetí žáci dostávají výpis z vysvědčení.</w:t>
      </w:r>
    </w:p>
    <w:p w:rsidR="00F44365" w:rsidRDefault="009962AA" w:rsidP="009962AA">
      <w:pPr>
        <w:numPr>
          <w:ilvl w:val="0"/>
          <w:numId w:val="23"/>
        </w:numPr>
        <w:pBdr>
          <w:top w:val="nil"/>
          <w:left w:val="nil"/>
          <w:bottom w:val="nil"/>
          <w:right w:val="nil"/>
          <w:between w:val="nil"/>
        </w:pBdr>
        <w:ind w:left="709"/>
        <w:jc w:val="both"/>
      </w:pPr>
      <w:r>
        <w:rPr>
          <w:rFonts w:ascii="Century Gothic" w:eastAsia="Century Gothic" w:hAnsi="Century Gothic" w:cs="Century Gothic"/>
          <w:color w:val="000000"/>
        </w:rPr>
        <w:t>O porušení školního řádu žákem, jeho nevhodném chování k ostatním žákům, zaměstnancům školy i dalším osobám v době školního vyučování i na mimoškolních akcích jsou zákonní zástupci informováni zápisem v Bakalářích, v modulu Komens. Počet těchto zápisů o závadovém chování žáků je v souladu s Pravidly pro hodnocení výsledků vzdělávání žáků podkladem pro udělována opatření k posílení kázně či sníženého stupně hodnocení chování, a to vždy v rozsahu školního pololetí</w:t>
      </w:r>
    </w:p>
    <w:p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5 zápisů – napomenutí třídního učitele</w:t>
      </w:r>
    </w:p>
    <w:p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10 zápisů – důtka třídního učitele</w:t>
      </w:r>
    </w:p>
    <w:p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15 zápisů – důtka ředitelky školy</w:t>
      </w:r>
    </w:p>
    <w:p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20 zápisů – snížený stupeň klasifikace chování „2“</w:t>
      </w:r>
    </w:p>
    <w:p w:rsidR="00F44365" w:rsidRDefault="009962AA" w:rsidP="009962AA">
      <w:pPr>
        <w:numPr>
          <w:ilvl w:val="0"/>
          <w:numId w:val="23"/>
        </w:numPr>
        <w:pBdr>
          <w:top w:val="nil"/>
          <w:left w:val="nil"/>
          <w:bottom w:val="nil"/>
          <w:right w:val="nil"/>
          <w:between w:val="nil"/>
        </w:pBdr>
        <w:ind w:left="709"/>
        <w:jc w:val="both"/>
        <w:rPr>
          <w:rFonts w:ascii="Century Gothic" w:eastAsia="Century Gothic" w:hAnsi="Century Gothic" w:cs="Century Gothic"/>
          <w:color w:val="000000"/>
        </w:rPr>
      </w:pPr>
      <w:r>
        <w:rPr>
          <w:rFonts w:ascii="Century Gothic" w:eastAsia="Century Gothic" w:hAnsi="Century Gothic" w:cs="Century Gothic"/>
          <w:color w:val="000000"/>
        </w:rPr>
        <w:t>Opatření k posílení kázně se v průběhu školního pololetí nezdvojují, jsou udělována postupně v pořadí napomenutí třídního učitele, důtka třídního učitele, důtka ředitelky školy. Dle závažnosti závadového chování – při významném, závažném, či hrubém porušení školního řádu mohou být žákovi udělena opatření k posílení kázně různé úrovně bez toho, aby jim předcházela opatření nižší úrovně.</w:t>
      </w:r>
    </w:p>
    <w:p w:rsidR="00F44365" w:rsidRDefault="009962AA" w:rsidP="009962AA">
      <w:pPr>
        <w:numPr>
          <w:ilvl w:val="0"/>
          <w:numId w:val="23"/>
        </w:numPr>
        <w:pBdr>
          <w:top w:val="nil"/>
          <w:left w:val="nil"/>
          <w:bottom w:val="nil"/>
          <w:right w:val="nil"/>
          <w:between w:val="nil"/>
        </w:pBdr>
        <w:ind w:left="709"/>
        <w:jc w:val="both"/>
        <w:rPr>
          <w:rFonts w:ascii="Century Gothic" w:eastAsia="Century Gothic" w:hAnsi="Century Gothic" w:cs="Century Gothic"/>
          <w:color w:val="000000"/>
        </w:rPr>
      </w:pPr>
      <w:r>
        <w:rPr>
          <w:rFonts w:ascii="Century Gothic" w:eastAsia="Century Gothic" w:hAnsi="Century Gothic" w:cs="Century Gothic"/>
          <w:color w:val="000000"/>
        </w:rPr>
        <w:t>O udělení opatření k posílení kázně jsou zákonní zástupci informováni třídním učitelem bezodkladně po jeho udělení, a to prostřednictvím modulu Komens v Bakalářích.</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j</w:t>
      </w:r>
      <w:r>
        <w:rPr>
          <w:rFonts w:ascii="Century Gothic" w:eastAsia="Century Gothic" w:hAnsi="Century Gothic" w:cs="Century Gothic"/>
          <w:color w:val="000000"/>
          <w:u w:val="single"/>
        </w:rPr>
        <w:t xml:space="preserve">) </w:t>
      </w:r>
      <w:r>
        <w:rPr>
          <w:rFonts w:ascii="Century Gothic" w:eastAsia="Century Gothic" w:hAnsi="Century Gothic" w:cs="Century Gothic"/>
          <w:b/>
          <w:color w:val="000000"/>
          <w:u w:val="single"/>
        </w:rPr>
        <w:t>Kamerový systém</w:t>
      </w:r>
    </w:p>
    <w:p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Škola provozuje vnitřní kamerový systém. Kamery jsou umístěny ve vstupním vestibulu a u vstupních dveří. </w:t>
      </w:r>
    </w:p>
    <w:p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Účelem je zabezpečit vstup do budovy, majetek školy a zvýšit bezpečnost žáků a zaměstnanců školy.</w:t>
      </w:r>
    </w:p>
    <w:p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Záznamy jsou archivovány po dobu 3 dnů.</w:t>
      </w:r>
    </w:p>
    <w:p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Všechny prostory v zorném úhlu kamer jsou označeny informační tabulkou.</w:t>
      </w:r>
    </w:p>
    <w:p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 případě zákonného důvodu mohou být kamerové záznamy předány Policii ČR. Skutečnost, že škola provozuje kamerový systém, byla v zákonné lhůtě oznámena Úřadu na ochranu osobních údajů. Škola pak vystupuje jako správce osobních údajů.</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 Praze dne 23. 8. 2023</w:t>
      </w: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Končí platnost školního řádu vydaného 25. 8. 2022.</w:t>
      </w: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Tento školní řád nabývá platnosti po schválení Školskou radou, od data 4. 9. 2023.</w:t>
      </w: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1508B" w:rsidRDefault="00F1508B">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1508B" w:rsidRDefault="00F1508B">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Mgr. Tereza Martínková</w:t>
      </w:r>
      <w:r>
        <w:rPr>
          <w:rFonts w:ascii="Century Gothic" w:eastAsia="Century Gothic" w:hAnsi="Century Gothic" w:cs="Century Gothic"/>
          <w:color w:val="000000"/>
        </w:rPr>
        <w:tab/>
        <w:t xml:space="preserve">   </w:t>
      </w:r>
    </w:p>
    <w:p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6237"/>
        </w:tabs>
        <w:jc w:val="both"/>
        <w:rPr>
          <w:rFonts w:eastAsia="Arial" w:cs="Arial"/>
          <w:color w:val="000000"/>
          <w:sz w:val="24"/>
          <w:szCs w:val="24"/>
        </w:rPr>
      </w:pP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ředitelka školy</w:t>
      </w:r>
      <w:r>
        <w:rPr>
          <w:rFonts w:eastAsia="Arial" w:cs="Arial"/>
          <w:noProof/>
          <w:color w:val="000000"/>
          <w:sz w:val="24"/>
          <w:szCs w:val="24"/>
        </w:rPr>
        <w:drawing>
          <wp:anchor distT="0" distB="0" distL="0" distR="0" simplePos="0" relativeHeight="251660288" behindDoc="1" locked="0" layoutInCell="1" hidden="0" allowOverlap="1">
            <wp:simplePos x="0" y="0"/>
            <wp:positionH relativeFrom="page">
              <wp:align>left</wp:align>
            </wp:positionH>
            <wp:positionV relativeFrom="page">
              <wp:posOffset>9721215</wp:posOffset>
            </wp:positionV>
            <wp:extent cx="7570800" cy="939600"/>
            <wp:effectExtent l="0" t="0" r="0" b="0"/>
            <wp:wrapNone/>
            <wp:docPr id="13" name="image3.jpg" descr="G:\ALS\CURIE\hlavičkový papír\patička.jpg"/>
            <wp:cNvGraphicFramePr/>
            <a:graphic xmlns:a="http://schemas.openxmlformats.org/drawingml/2006/main">
              <a:graphicData uri="http://schemas.openxmlformats.org/drawingml/2006/picture">
                <pic:pic xmlns:pic="http://schemas.openxmlformats.org/drawingml/2006/picture">
                  <pic:nvPicPr>
                    <pic:cNvPr id="0" name="image3.jpg" descr="G:\ALS\CURIE\hlavičkový papír\patička.jpg"/>
                    <pic:cNvPicPr preferRelativeResize="0"/>
                  </pic:nvPicPr>
                  <pic:blipFill>
                    <a:blip r:embed="rId8"/>
                    <a:srcRect/>
                    <a:stretch>
                      <a:fillRect/>
                    </a:stretch>
                  </pic:blipFill>
                  <pic:spPr>
                    <a:xfrm>
                      <a:off x="0" y="0"/>
                      <a:ext cx="7570800" cy="939600"/>
                    </a:xfrm>
                    <a:prstGeom prst="rect">
                      <a:avLst/>
                    </a:prstGeom>
                    <a:ln/>
                  </pic:spPr>
                </pic:pic>
              </a:graphicData>
            </a:graphic>
          </wp:anchor>
        </w:drawing>
      </w:r>
      <w:r>
        <w:br w:type="page"/>
      </w:r>
    </w:p>
    <w:p w:rsidR="00F44365" w:rsidRDefault="009962AA">
      <w:pPr>
        <w:jc w:val="both"/>
        <w:rPr>
          <w:rFonts w:ascii="Times New Roman" w:hAnsi="Times New Roman"/>
          <w:b/>
          <w:color w:val="0000FF"/>
          <w:sz w:val="24"/>
          <w:szCs w:val="24"/>
        </w:rPr>
      </w:pPr>
      <w:r>
        <w:rPr>
          <w:noProof/>
        </w:rPr>
        <w:lastRenderedPageBreak/>
        <w:drawing>
          <wp:anchor distT="0" distB="0" distL="114300" distR="114300" simplePos="0" relativeHeight="251661312" behindDoc="0" locked="0" layoutInCell="1" hidden="0" allowOverlap="1">
            <wp:simplePos x="0" y="0"/>
            <wp:positionH relativeFrom="column">
              <wp:posOffset>1</wp:posOffset>
            </wp:positionH>
            <wp:positionV relativeFrom="paragraph">
              <wp:posOffset>411</wp:posOffset>
            </wp:positionV>
            <wp:extent cx="4067175" cy="1824990"/>
            <wp:effectExtent l="0" t="0" r="0" b="0"/>
            <wp:wrapTopAndBottom distT="0" dist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067175" cy="1824990"/>
                    </a:xfrm>
                    <a:prstGeom prst="rect">
                      <a:avLst/>
                    </a:prstGeom>
                    <a:ln/>
                  </pic:spPr>
                </pic:pic>
              </a:graphicData>
            </a:graphic>
          </wp:anchor>
        </w:drawing>
      </w:r>
    </w:p>
    <w:p w:rsidR="00F44365" w:rsidRDefault="00F44365">
      <w:pPr>
        <w:jc w:val="both"/>
        <w:rPr>
          <w:rFonts w:ascii="Times New Roman" w:hAnsi="Times New Roman"/>
          <w:b/>
          <w:color w:val="0000FF"/>
          <w:sz w:val="24"/>
          <w:szCs w:val="24"/>
        </w:rPr>
      </w:pPr>
    </w:p>
    <w:p w:rsidR="00F44365" w:rsidRDefault="009962AA">
      <w:pPr>
        <w:jc w:val="both"/>
        <w:rPr>
          <w:rFonts w:ascii="Corbel" w:eastAsia="Corbel" w:hAnsi="Corbel" w:cs="Corbel"/>
          <w:b/>
          <w:i/>
          <w:color w:val="FF9933"/>
          <w:sz w:val="40"/>
          <w:szCs w:val="40"/>
        </w:rPr>
      </w:pPr>
      <w:r>
        <w:rPr>
          <w:rFonts w:ascii="Corbel" w:eastAsia="Corbel" w:hAnsi="Corbel" w:cs="Corbel"/>
          <w:b/>
          <w:i/>
          <w:color w:val="FF9933"/>
          <w:sz w:val="40"/>
          <w:szCs w:val="40"/>
        </w:rPr>
        <w:t>Základní škola nám. Curieových</w:t>
      </w:r>
    </w:p>
    <w:p w:rsidR="00F44365" w:rsidRDefault="00F44365">
      <w:pPr>
        <w:rPr>
          <w:rFonts w:ascii="Corbel" w:eastAsia="Corbel" w:hAnsi="Corbel" w:cs="Corbel"/>
          <w:b/>
          <w:i/>
          <w:color w:val="FF9933"/>
          <w:sz w:val="40"/>
          <w:szCs w:val="40"/>
        </w:rPr>
      </w:pPr>
    </w:p>
    <w:p w:rsidR="00F44365" w:rsidRDefault="009962AA">
      <w:pPr>
        <w:rPr>
          <w:rFonts w:ascii="Corbel" w:eastAsia="Corbel" w:hAnsi="Corbel" w:cs="Corbel"/>
          <w:b/>
          <w:i/>
          <w:color w:val="FF9933"/>
          <w:sz w:val="40"/>
          <w:szCs w:val="40"/>
        </w:rPr>
      </w:pPr>
      <w:r>
        <w:rPr>
          <w:rFonts w:ascii="Corbel" w:eastAsia="Corbel" w:hAnsi="Corbel" w:cs="Corbel"/>
          <w:b/>
          <w:i/>
          <w:color w:val="FF9933"/>
          <w:sz w:val="40"/>
          <w:szCs w:val="40"/>
        </w:rPr>
        <w:t>PRAVIDLA PRO HODNOCENÍ VÝSLEDKŮ VZDĚLÁVÁNÍ ŽÁKŮ</w:t>
      </w:r>
    </w:p>
    <w:p w:rsidR="00F44365" w:rsidRDefault="009962AA">
      <w:pPr>
        <w:jc w:val="both"/>
        <w:rPr>
          <w:rFonts w:ascii="Corbel" w:eastAsia="Corbel" w:hAnsi="Corbel" w:cs="Corbel"/>
          <w:b/>
          <w:i/>
          <w:color w:val="FF9900"/>
          <w:sz w:val="40"/>
          <w:szCs w:val="40"/>
        </w:rPr>
      </w:pPr>
      <w:r>
        <w:rPr>
          <w:rFonts w:ascii="Corbel" w:eastAsia="Corbel" w:hAnsi="Corbel" w:cs="Corbel"/>
          <w:b/>
          <w:i/>
          <w:color w:val="FF9933"/>
          <w:sz w:val="40"/>
          <w:szCs w:val="40"/>
        </w:rPr>
        <w:t>Příloha školního řádu pro školní rok 2023/2024</w:t>
      </w:r>
    </w:p>
    <w:p w:rsidR="00F44365" w:rsidRDefault="00F44365"/>
    <w:p w:rsidR="00F44365" w:rsidRDefault="00F44365"/>
    <w:p w:rsidR="00F44365" w:rsidRDefault="00F44365"/>
    <w:p w:rsidR="00F44365" w:rsidRDefault="009962AA">
      <w:pPr>
        <w:jc w:val="both"/>
        <w:rPr>
          <w:rFonts w:ascii="Corbel" w:eastAsia="Corbel" w:hAnsi="Corbel" w:cs="Corbel"/>
          <w:b/>
          <w:color w:val="002060"/>
          <w:sz w:val="28"/>
          <w:szCs w:val="28"/>
        </w:rPr>
      </w:pPr>
      <w:r>
        <w:rPr>
          <w:rFonts w:ascii="Corbel" w:eastAsia="Corbel" w:hAnsi="Corbel" w:cs="Corbel"/>
          <w:b/>
          <w:color w:val="002060"/>
          <w:sz w:val="28"/>
          <w:szCs w:val="28"/>
        </w:rPr>
        <w:t>Pravidla pro hodnocení výsledků vzdělávání žáků projednána na pedagogické radě školy dne 1. 9. 2023 se schválenou platností od 4. 9. 2023</w:t>
      </w:r>
    </w:p>
    <w:p w:rsidR="00F44365" w:rsidRDefault="009962AA">
      <w:pPr>
        <w:widowControl/>
        <w:spacing w:after="160" w:line="259" w:lineRule="auto"/>
        <w:rPr>
          <w:rFonts w:ascii="Times New Roman" w:hAnsi="Times New Roman"/>
          <w:b/>
          <w:color w:val="0000FF"/>
          <w:sz w:val="24"/>
          <w:szCs w:val="24"/>
          <w:u w:val="single"/>
        </w:rPr>
      </w:pPr>
      <w:r>
        <w:br w:type="page"/>
      </w:r>
    </w:p>
    <w:p w:rsidR="00F44365" w:rsidRDefault="009962AA">
      <w:pPr>
        <w:pStyle w:val="Nadpis2"/>
        <w:spacing w:before="0" w:after="0"/>
        <w:rPr>
          <w:rFonts w:ascii="Times New Roman" w:hAnsi="Times New Roman"/>
          <w:i w:val="0"/>
          <w:color w:val="0000FF"/>
          <w:sz w:val="24"/>
          <w:szCs w:val="24"/>
          <w:u w:val="single"/>
        </w:rPr>
      </w:pPr>
      <w:r>
        <w:rPr>
          <w:noProof/>
        </w:rPr>
        <w:lastRenderedPageBreak/>
        <w:drawing>
          <wp:anchor distT="0" distB="0" distL="0" distR="0" simplePos="0" relativeHeight="251662336" behindDoc="1" locked="0" layoutInCell="1" hidden="0" allowOverlap="1">
            <wp:simplePos x="0" y="0"/>
            <wp:positionH relativeFrom="page">
              <wp:align>left</wp:align>
            </wp:positionH>
            <wp:positionV relativeFrom="paragraph">
              <wp:posOffset>-895985</wp:posOffset>
            </wp:positionV>
            <wp:extent cx="7569835" cy="1190625"/>
            <wp:effectExtent l="0" t="0" r="0" b="9525"/>
            <wp:wrapNone/>
            <wp:docPr id="12" name="image1.jpg" descr="G:\ALS\CURIE\hlavičkový papír\hlavička.jpg"/>
            <wp:cNvGraphicFramePr/>
            <a:graphic xmlns:a="http://schemas.openxmlformats.org/drawingml/2006/main">
              <a:graphicData uri="http://schemas.openxmlformats.org/drawingml/2006/picture">
                <pic:pic xmlns:pic="http://schemas.openxmlformats.org/drawingml/2006/picture">
                  <pic:nvPicPr>
                    <pic:cNvPr id="0" name="image1.jpg" descr="G:\ALS\CURIE\hlavičkový papír\hlavička.jpg"/>
                    <pic:cNvPicPr preferRelativeResize="0"/>
                  </pic:nvPicPr>
                  <pic:blipFill>
                    <a:blip r:embed="rId7"/>
                    <a:srcRect/>
                    <a:stretch>
                      <a:fillRect/>
                    </a:stretch>
                  </pic:blipFill>
                  <pic:spPr>
                    <a:xfrm>
                      <a:off x="0" y="0"/>
                      <a:ext cx="7569835" cy="1190625"/>
                    </a:xfrm>
                    <a:prstGeom prst="rect">
                      <a:avLst/>
                    </a:prstGeom>
                    <a:ln/>
                  </pic:spPr>
                </pic:pic>
              </a:graphicData>
            </a:graphic>
          </wp:anchor>
        </w:drawing>
      </w:r>
    </w:p>
    <w:p w:rsidR="00F44365" w:rsidRDefault="00F44365">
      <w:pPr>
        <w:pStyle w:val="Nadpis2"/>
        <w:spacing w:before="0" w:after="0"/>
        <w:rPr>
          <w:rFonts w:ascii="Times New Roman" w:hAnsi="Times New Roman"/>
          <w:i w:val="0"/>
          <w:color w:val="0000FF"/>
          <w:sz w:val="24"/>
          <w:szCs w:val="24"/>
          <w:u w:val="single"/>
        </w:rPr>
      </w:pPr>
    </w:p>
    <w:p w:rsidR="00F44365" w:rsidRDefault="00F44365">
      <w:pPr>
        <w:pStyle w:val="Nadpis2"/>
        <w:spacing w:before="0" w:after="0"/>
        <w:rPr>
          <w:rFonts w:ascii="Corbel" w:eastAsia="Corbel" w:hAnsi="Corbel" w:cs="Corbel"/>
          <w:color w:val="FF9900"/>
          <w:sz w:val="28"/>
          <w:szCs w:val="28"/>
        </w:rPr>
      </w:pPr>
    </w:p>
    <w:p w:rsidR="00F44365" w:rsidRDefault="009962AA">
      <w:pPr>
        <w:widowControl/>
        <w:spacing w:after="200" w:line="276" w:lineRule="auto"/>
        <w:rPr>
          <w:rFonts w:ascii="Corbel" w:eastAsia="Corbel" w:hAnsi="Corbel" w:cs="Corbel"/>
          <w:b/>
          <w:i/>
          <w:color w:val="FF9900"/>
          <w:sz w:val="32"/>
          <w:szCs w:val="32"/>
        </w:rPr>
      </w:pPr>
      <w:r>
        <w:rPr>
          <w:rFonts w:ascii="Corbel" w:eastAsia="Corbel" w:hAnsi="Corbel" w:cs="Corbel"/>
          <w:b/>
          <w:i/>
          <w:color w:val="FF9900"/>
          <w:sz w:val="32"/>
          <w:szCs w:val="32"/>
        </w:rPr>
        <w:t>Obsah</w:t>
      </w:r>
    </w:p>
    <w:p w:rsidR="00F44365" w:rsidRDefault="00F44365">
      <w:pPr>
        <w:spacing w:before="120"/>
        <w:jc w:val="center"/>
        <w:rPr>
          <w:rFonts w:ascii="Century Gothic" w:eastAsia="Century Gothic" w:hAnsi="Century Gothic" w:cs="Century Gothic"/>
          <w:b/>
        </w:rPr>
      </w:pPr>
    </w:p>
    <w:tbl>
      <w:tblPr>
        <w:tblStyle w:val="a0"/>
        <w:tblW w:w="8542" w:type="dxa"/>
        <w:tblInd w:w="0" w:type="dxa"/>
        <w:tblLayout w:type="fixed"/>
        <w:tblLook w:val="0000" w:firstRow="0" w:lastRow="0" w:firstColumn="0" w:lastColumn="0" w:noHBand="0" w:noVBand="0"/>
      </w:tblPr>
      <w:tblGrid>
        <w:gridCol w:w="496"/>
        <w:gridCol w:w="1339"/>
        <w:gridCol w:w="2454"/>
        <w:gridCol w:w="4253"/>
      </w:tblGrid>
      <w:tr w:rsidR="00F44365">
        <w:trPr>
          <w:trHeight w:val="454"/>
        </w:trPr>
        <w:tc>
          <w:tcPr>
            <w:tcW w:w="496" w:type="dxa"/>
            <w:tcBorders>
              <w:top w:val="single" w:sz="6" w:space="0" w:color="000000"/>
              <w:lef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w:t>
            </w:r>
          </w:p>
        </w:tc>
        <w:tc>
          <w:tcPr>
            <w:tcW w:w="1339" w:type="dxa"/>
            <w:tcBorders>
              <w:top w:val="single" w:sz="6" w:space="0" w:color="000000"/>
              <w:left w:val="single" w:sz="6" w:space="0" w:color="000000"/>
              <w:bottom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Úvod</w:t>
            </w:r>
          </w:p>
        </w:tc>
        <w:tc>
          <w:tcPr>
            <w:tcW w:w="2454" w:type="dxa"/>
            <w:tcBorders>
              <w:top w:val="single" w:sz="6" w:space="0" w:color="000000"/>
              <w:bottom w:val="single" w:sz="6" w:space="0" w:color="000000"/>
            </w:tcBorders>
            <w:vAlign w:val="center"/>
          </w:tcPr>
          <w:p w:rsidR="00F44365" w:rsidRDefault="00F44365">
            <w:pPr>
              <w:spacing w:before="120"/>
              <w:rPr>
                <w:rFonts w:ascii="Century Gothic" w:eastAsia="Century Gothic" w:hAnsi="Century Gothic" w:cs="Century Gothic"/>
              </w:rPr>
            </w:pPr>
          </w:p>
        </w:tc>
        <w:tc>
          <w:tcPr>
            <w:tcW w:w="4253" w:type="dxa"/>
            <w:tcBorders>
              <w:top w:val="single" w:sz="6" w:space="0" w:color="000000"/>
              <w:bottom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2.</w:t>
            </w:r>
          </w:p>
        </w:tc>
        <w:tc>
          <w:tcPr>
            <w:tcW w:w="1339" w:type="dxa"/>
            <w:tcBorders>
              <w:left w:val="single" w:sz="6" w:space="0" w:color="000000"/>
              <w:bottom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w:t>
            </w:r>
          </w:p>
        </w:tc>
        <w:tc>
          <w:tcPr>
            <w:tcW w:w="2454" w:type="dxa"/>
            <w:tcBorders>
              <w:left w:val="single" w:sz="6" w:space="0" w:color="000000"/>
              <w:bottom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Zásady klasifikace</w:t>
            </w:r>
          </w:p>
        </w:tc>
        <w:tc>
          <w:tcPr>
            <w:tcW w:w="4253" w:type="dxa"/>
            <w:tcBorders>
              <w:right w:val="single" w:sz="4" w:space="0" w:color="000000"/>
            </w:tcBorders>
            <w:vAlign w:val="center"/>
          </w:tcPr>
          <w:p w:rsidR="00F44365" w:rsidRDefault="00F44365">
            <w:pPr>
              <w:spacing w:before="120"/>
              <w:rPr>
                <w:rFonts w:ascii="Century Gothic" w:eastAsia="Century Gothic" w:hAnsi="Century Gothic" w:cs="Century Gothic"/>
              </w:rPr>
            </w:pPr>
          </w:p>
        </w:tc>
      </w:tr>
      <w:tr w:rsidR="00F44365">
        <w:trPr>
          <w:trHeight w:val="454"/>
        </w:trPr>
        <w:tc>
          <w:tcPr>
            <w:tcW w:w="496" w:type="dxa"/>
            <w:tcBorders>
              <w:top w:val="single" w:sz="6" w:space="0" w:color="000000"/>
              <w:left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3.</w:t>
            </w:r>
          </w:p>
        </w:tc>
        <w:tc>
          <w:tcPr>
            <w:tcW w:w="1339" w:type="dxa"/>
            <w:tcBorders>
              <w:top w:val="single" w:sz="6" w:space="0" w:color="000000"/>
              <w:left w:val="single" w:sz="4"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II</w:t>
            </w:r>
          </w:p>
        </w:tc>
        <w:tc>
          <w:tcPr>
            <w:tcW w:w="2454" w:type="dxa"/>
            <w:tcBorders>
              <w:top w:val="single" w:sz="6" w:space="0" w:color="000000"/>
              <w:left w:val="single" w:sz="4"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Stupně hodnocení a klasifikace</w:t>
            </w:r>
          </w:p>
        </w:tc>
        <w:tc>
          <w:tcPr>
            <w:tcW w:w="4253" w:type="dxa"/>
            <w:tcBorders>
              <w:top w:val="single" w:sz="6" w:space="0" w:color="000000"/>
              <w:left w:val="nil"/>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Slovní hodnocení v 1. - 3. roč.</w:t>
            </w:r>
          </w:p>
        </w:tc>
      </w:tr>
      <w:tr w:rsidR="00F44365">
        <w:trPr>
          <w:trHeight w:val="454"/>
        </w:trPr>
        <w:tc>
          <w:tcPr>
            <w:tcW w:w="496" w:type="dxa"/>
            <w:tcBorders>
              <w:left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1339" w:type="dxa"/>
            <w:tcBorders>
              <w:left w:val="single" w:sz="4"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2454" w:type="dxa"/>
            <w:tcBorders>
              <w:left w:val="single" w:sz="4" w:space="0" w:color="000000"/>
            </w:tcBorders>
            <w:vAlign w:val="center"/>
          </w:tcPr>
          <w:p w:rsidR="00F44365" w:rsidRDefault="00F44365">
            <w:pPr>
              <w:spacing w:before="120"/>
              <w:rPr>
                <w:rFonts w:ascii="Century Gothic" w:eastAsia="Century Gothic" w:hAnsi="Century Gothic" w:cs="Century Gothic"/>
              </w:rPr>
            </w:pPr>
          </w:p>
        </w:tc>
        <w:tc>
          <w:tcPr>
            <w:tcW w:w="4253" w:type="dxa"/>
            <w:tcBorders>
              <w:top w:val="single" w:sz="6" w:space="0" w:color="000000"/>
              <w:left w:val="single" w:sz="6" w:space="0" w:color="000000"/>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Stupně hod. a klas. </w:t>
            </w:r>
            <w:proofErr w:type="gramStart"/>
            <w:r>
              <w:rPr>
                <w:rFonts w:ascii="Century Gothic" w:eastAsia="Century Gothic" w:hAnsi="Century Gothic" w:cs="Century Gothic"/>
              </w:rPr>
              <w:t>od</w:t>
            </w:r>
            <w:proofErr w:type="gramEnd"/>
            <w:r>
              <w:rPr>
                <w:rFonts w:ascii="Century Gothic" w:eastAsia="Century Gothic" w:hAnsi="Century Gothic" w:cs="Century Gothic"/>
              </w:rPr>
              <w:t xml:space="preserve"> 4. ročníku</w:t>
            </w:r>
          </w:p>
        </w:tc>
      </w:tr>
      <w:tr w:rsidR="00F44365">
        <w:trPr>
          <w:trHeight w:val="454"/>
        </w:trPr>
        <w:tc>
          <w:tcPr>
            <w:tcW w:w="496" w:type="dxa"/>
            <w:tcBorders>
              <w:left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1339" w:type="dxa"/>
            <w:tcBorders>
              <w:left w:val="single" w:sz="4" w:space="0" w:color="000000"/>
              <w:bottom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2454" w:type="dxa"/>
            <w:tcBorders>
              <w:left w:val="single" w:sz="4" w:space="0" w:color="000000"/>
              <w:bottom w:val="single" w:sz="6" w:space="0" w:color="000000"/>
            </w:tcBorders>
            <w:vAlign w:val="center"/>
          </w:tcPr>
          <w:p w:rsidR="00F44365" w:rsidRDefault="00F44365">
            <w:pPr>
              <w:spacing w:before="120"/>
              <w:rPr>
                <w:rFonts w:ascii="Century Gothic" w:eastAsia="Century Gothic" w:hAnsi="Century Gothic" w:cs="Century Gothic"/>
              </w:rPr>
            </w:pPr>
          </w:p>
        </w:tc>
        <w:tc>
          <w:tcPr>
            <w:tcW w:w="4253" w:type="dxa"/>
            <w:tcBorders>
              <w:top w:val="single" w:sz="6" w:space="0" w:color="000000"/>
              <w:left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Hodnocení žáků se </w:t>
            </w:r>
            <w:proofErr w:type="gramStart"/>
            <w:r>
              <w:rPr>
                <w:rFonts w:ascii="Century Gothic" w:eastAsia="Century Gothic" w:hAnsi="Century Gothic" w:cs="Century Gothic"/>
              </w:rPr>
              <w:t>smysl</w:t>
            </w:r>
            <w:proofErr w:type="gramEnd"/>
            <w:r>
              <w:rPr>
                <w:rFonts w:ascii="Century Gothic" w:eastAsia="Century Gothic" w:hAnsi="Century Gothic" w:cs="Century Gothic"/>
              </w:rPr>
              <w:t>. (těl.) vadou</w:t>
            </w:r>
          </w:p>
        </w:tc>
      </w:tr>
      <w:tr w:rsidR="00F44365">
        <w:trPr>
          <w:trHeight w:val="454"/>
        </w:trPr>
        <w:tc>
          <w:tcPr>
            <w:tcW w:w="496" w:type="dxa"/>
            <w:tcBorders>
              <w:top w:val="single" w:sz="6" w:space="0" w:color="000000"/>
              <w:left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4.</w:t>
            </w:r>
          </w:p>
        </w:tc>
        <w:tc>
          <w:tcPr>
            <w:tcW w:w="1339" w:type="dxa"/>
            <w:tcBorders>
              <w:top w:val="single" w:sz="6" w:space="0" w:color="000000"/>
              <w:left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III</w:t>
            </w:r>
          </w:p>
        </w:tc>
        <w:tc>
          <w:tcPr>
            <w:tcW w:w="6707" w:type="dxa"/>
            <w:gridSpan w:val="2"/>
            <w:tcBorders>
              <w:top w:val="single" w:sz="6" w:space="0" w:color="000000"/>
              <w:left w:val="single" w:sz="6" w:space="0" w:color="000000"/>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Získávání podkladů pro hodnocení a klasifikaci</w:t>
            </w: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5.</w:t>
            </w:r>
          </w:p>
        </w:tc>
        <w:tc>
          <w:tcPr>
            <w:tcW w:w="1339"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IV</w:t>
            </w:r>
          </w:p>
        </w:tc>
        <w:tc>
          <w:tcPr>
            <w:tcW w:w="2454" w:type="dxa"/>
            <w:tcBorders>
              <w:top w:val="single" w:sz="6" w:space="0" w:color="000000"/>
              <w:left w:val="nil"/>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žáka</w:t>
            </w:r>
          </w:p>
        </w:tc>
        <w:tc>
          <w:tcPr>
            <w:tcW w:w="4253" w:type="dxa"/>
            <w:tcBorders>
              <w:top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6.</w:t>
            </w:r>
          </w:p>
        </w:tc>
        <w:tc>
          <w:tcPr>
            <w:tcW w:w="1339"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w:t>
            </w:r>
          </w:p>
        </w:tc>
        <w:tc>
          <w:tcPr>
            <w:tcW w:w="6707" w:type="dxa"/>
            <w:gridSpan w:val="2"/>
            <w:tcBorders>
              <w:top w:val="single" w:sz="6" w:space="0" w:color="000000"/>
              <w:left w:val="nil"/>
              <w:right w:val="single" w:sz="4" w:space="0" w:color="000000"/>
            </w:tcBorders>
            <w:vAlign w:val="center"/>
          </w:tcPr>
          <w:p w:rsidR="00F44365" w:rsidRDefault="009962AA">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Hodnocení a klasifikace žáka zařazeného v programu</w:t>
            </w:r>
          </w:p>
          <w:p w:rsidR="00F44365" w:rsidRDefault="009962AA">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vzdělávání mimořádně nadaných žáků</w:t>
            </w: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7.</w:t>
            </w:r>
          </w:p>
        </w:tc>
        <w:tc>
          <w:tcPr>
            <w:tcW w:w="1339"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VI</w:t>
            </w:r>
          </w:p>
        </w:tc>
        <w:tc>
          <w:tcPr>
            <w:tcW w:w="2454" w:type="dxa"/>
            <w:tcBorders>
              <w:top w:val="single" w:sz="6" w:space="0" w:color="000000"/>
              <w:left w:val="nil"/>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Celkové hodnocení</w:t>
            </w:r>
          </w:p>
        </w:tc>
        <w:tc>
          <w:tcPr>
            <w:tcW w:w="4253" w:type="dxa"/>
            <w:tcBorders>
              <w:top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r>
      <w:tr w:rsidR="00F44365">
        <w:trPr>
          <w:trHeight w:val="454"/>
        </w:trPr>
        <w:tc>
          <w:tcPr>
            <w:tcW w:w="496" w:type="dxa"/>
            <w:tcBorders>
              <w:top w:val="single" w:sz="6" w:space="0" w:color="000000"/>
              <w:left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8.</w:t>
            </w:r>
          </w:p>
        </w:tc>
        <w:tc>
          <w:tcPr>
            <w:tcW w:w="1339" w:type="dxa"/>
            <w:tcBorders>
              <w:top w:val="single" w:sz="6" w:space="0" w:color="000000"/>
              <w:left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VII</w:t>
            </w:r>
          </w:p>
        </w:tc>
        <w:tc>
          <w:tcPr>
            <w:tcW w:w="2454" w:type="dxa"/>
            <w:tcBorders>
              <w:top w:val="single" w:sz="6" w:space="0" w:color="000000"/>
              <w:left w:val="nil"/>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Informování o prospěchu</w:t>
            </w:r>
          </w:p>
        </w:tc>
        <w:tc>
          <w:tcPr>
            <w:tcW w:w="4253" w:type="dxa"/>
            <w:tcBorders>
              <w:top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9.</w:t>
            </w:r>
          </w:p>
        </w:tc>
        <w:tc>
          <w:tcPr>
            <w:tcW w:w="1339" w:type="dxa"/>
            <w:tcBorders>
              <w:top w:val="single" w:sz="6" w:space="0" w:color="000000"/>
              <w:left w:val="single" w:sz="6" w:space="0" w:color="000000"/>
              <w:bottom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VIII</w:t>
            </w:r>
          </w:p>
        </w:tc>
        <w:tc>
          <w:tcPr>
            <w:tcW w:w="2454" w:type="dxa"/>
            <w:tcBorders>
              <w:top w:val="single" w:sz="6" w:space="0" w:color="000000"/>
              <w:lef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chování</w:t>
            </w:r>
          </w:p>
        </w:tc>
        <w:tc>
          <w:tcPr>
            <w:tcW w:w="4253" w:type="dxa"/>
            <w:tcBorders>
              <w:top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r>
      <w:tr w:rsidR="00F44365">
        <w:trPr>
          <w:trHeight w:val="454"/>
        </w:trPr>
        <w:tc>
          <w:tcPr>
            <w:tcW w:w="496" w:type="dxa"/>
            <w:tcBorders>
              <w:top w:val="single" w:sz="6" w:space="0" w:color="000000"/>
              <w:left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1339" w:type="dxa"/>
            <w:tcBorders>
              <w:top w:val="single" w:sz="6" w:space="0" w:color="000000"/>
              <w:left w:val="single" w:sz="4"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2454" w:type="dxa"/>
            <w:tcBorders>
              <w:top w:val="single" w:sz="6" w:space="0" w:color="000000"/>
              <w:left w:val="single" w:sz="4"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Výchovná opatření</w:t>
            </w:r>
          </w:p>
        </w:tc>
        <w:tc>
          <w:tcPr>
            <w:tcW w:w="4253" w:type="dxa"/>
            <w:tcBorders>
              <w:top w:val="single" w:sz="6" w:space="0" w:color="000000"/>
              <w:left w:val="nil"/>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Pochvaly</w:t>
            </w:r>
          </w:p>
        </w:tc>
      </w:tr>
      <w:tr w:rsidR="00F44365">
        <w:trPr>
          <w:trHeight w:val="454"/>
        </w:trPr>
        <w:tc>
          <w:tcPr>
            <w:tcW w:w="496" w:type="dxa"/>
            <w:tcBorders>
              <w:left w:val="single" w:sz="6"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1339" w:type="dxa"/>
            <w:tcBorders>
              <w:left w:val="single" w:sz="4" w:space="0" w:color="000000"/>
              <w:right w:val="single" w:sz="4" w:space="0" w:color="000000"/>
            </w:tcBorders>
            <w:vAlign w:val="center"/>
          </w:tcPr>
          <w:p w:rsidR="00F44365" w:rsidRDefault="00F44365">
            <w:pPr>
              <w:spacing w:before="120"/>
              <w:rPr>
                <w:rFonts w:ascii="Century Gothic" w:eastAsia="Century Gothic" w:hAnsi="Century Gothic" w:cs="Century Gothic"/>
              </w:rPr>
            </w:pPr>
          </w:p>
        </w:tc>
        <w:tc>
          <w:tcPr>
            <w:tcW w:w="2454" w:type="dxa"/>
            <w:tcBorders>
              <w:left w:val="single" w:sz="4" w:space="0" w:color="000000"/>
              <w:right w:val="single" w:sz="6" w:space="0" w:color="000000"/>
            </w:tcBorders>
            <w:vAlign w:val="center"/>
          </w:tcPr>
          <w:p w:rsidR="00F44365" w:rsidRDefault="00F44365">
            <w:pPr>
              <w:spacing w:before="120"/>
              <w:rPr>
                <w:rFonts w:ascii="Century Gothic" w:eastAsia="Century Gothic" w:hAnsi="Century Gothic" w:cs="Century Gothic"/>
              </w:rPr>
            </w:pPr>
          </w:p>
        </w:tc>
        <w:tc>
          <w:tcPr>
            <w:tcW w:w="4253" w:type="dxa"/>
            <w:tcBorders>
              <w:top w:val="single" w:sz="6" w:space="0" w:color="000000"/>
              <w:left w:val="nil"/>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Jiná ocenění</w:t>
            </w:r>
          </w:p>
        </w:tc>
      </w:tr>
      <w:tr w:rsidR="00F44365">
        <w:trPr>
          <w:trHeight w:val="454"/>
        </w:trPr>
        <w:tc>
          <w:tcPr>
            <w:tcW w:w="496" w:type="dxa"/>
            <w:tcBorders>
              <w:left w:val="single" w:sz="6" w:space="0" w:color="000000"/>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10.</w:t>
            </w:r>
          </w:p>
        </w:tc>
        <w:tc>
          <w:tcPr>
            <w:tcW w:w="1339" w:type="dxa"/>
            <w:tcBorders>
              <w:left w:val="single" w:sz="4" w:space="0" w:color="000000"/>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IX</w:t>
            </w:r>
          </w:p>
        </w:tc>
        <w:tc>
          <w:tcPr>
            <w:tcW w:w="2454" w:type="dxa"/>
            <w:tcBorders>
              <w:left w:val="single" w:sz="4" w:space="0" w:color="000000"/>
              <w:bottom w:val="single" w:sz="6" w:space="0" w:color="000000"/>
              <w:right w:val="single" w:sz="6" w:space="0" w:color="000000"/>
            </w:tcBorders>
            <w:vAlign w:val="center"/>
          </w:tcPr>
          <w:p w:rsidR="00F44365" w:rsidRDefault="00F44365">
            <w:pPr>
              <w:spacing w:before="120"/>
              <w:rPr>
                <w:rFonts w:ascii="Century Gothic" w:eastAsia="Century Gothic" w:hAnsi="Century Gothic" w:cs="Century Gothic"/>
              </w:rPr>
            </w:pPr>
          </w:p>
        </w:tc>
        <w:tc>
          <w:tcPr>
            <w:tcW w:w="4253" w:type="dxa"/>
            <w:tcBorders>
              <w:top w:val="single" w:sz="6" w:space="0" w:color="000000"/>
              <w:left w:val="nil"/>
              <w:bottom w:val="single" w:sz="4"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Opatření k posílení kázně</w:t>
            </w:r>
          </w:p>
        </w:tc>
      </w:tr>
      <w:tr w:rsidR="00F44365">
        <w:trPr>
          <w:trHeight w:val="454"/>
        </w:trPr>
        <w:tc>
          <w:tcPr>
            <w:tcW w:w="496" w:type="dxa"/>
            <w:tcBorders>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11.</w:t>
            </w:r>
          </w:p>
        </w:tc>
        <w:tc>
          <w:tcPr>
            <w:tcW w:w="1339" w:type="dxa"/>
            <w:tcBorders>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w:t>
            </w:r>
          </w:p>
        </w:tc>
        <w:tc>
          <w:tcPr>
            <w:tcW w:w="6707" w:type="dxa"/>
            <w:gridSpan w:val="2"/>
            <w:tcBorders>
              <w:left w:val="nil"/>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Klasifikace ve vyučovacích </w:t>
            </w:r>
            <w:proofErr w:type="gramStart"/>
            <w:r>
              <w:rPr>
                <w:rFonts w:ascii="Century Gothic" w:eastAsia="Century Gothic" w:hAnsi="Century Gothic" w:cs="Century Gothic"/>
              </w:rPr>
              <w:t>předmětů</w:t>
            </w:r>
            <w:proofErr w:type="gramEnd"/>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12.</w:t>
            </w:r>
          </w:p>
        </w:tc>
        <w:tc>
          <w:tcPr>
            <w:tcW w:w="1339"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w:t>
            </w:r>
          </w:p>
        </w:tc>
        <w:tc>
          <w:tcPr>
            <w:tcW w:w="6707" w:type="dxa"/>
            <w:gridSpan w:val="2"/>
            <w:tcBorders>
              <w:top w:val="single" w:sz="6" w:space="0" w:color="000000"/>
              <w:left w:val="nil"/>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Postup do vyššího ročníku, opakování</w:t>
            </w: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13.</w:t>
            </w:r>
          </w:p>
        </w:tc>
        <w:tc>
          <w:tcPr>
            <w:tcW w:w="1339"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XII</w:t>
            </w:r>
          </w:p>
        </w:tc>
        <w:tc>
          <w:tcPr>
            <w:tcW w:w="6707" w:type="dxa"/>
            <w:gridSpan w:val="2"/>
            <w:tcBorders>
              <w:top w:val="single" w:sz="6" w:space="0" w:color="000000"/>
              <w:left w:val="nil"/>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v předmětech s převahou výchovného zaměření</w:t>
            </w: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14.</w:t>
            </w:r>
          </w:p>
        </w:tc>
        <w:tc>
          <w:tcPr>
            <w:tcW w:w="1339"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XIII</w:t>
            </w:r>
          </w:p>
        </w:tc>
        <w:tc>
          <w:tcPr>
            <w:tcW w:w="6707" w:type="dxa"/>
            <w:gridSpan w:val="2"/>
            <w:tcBorders>
              <w:top w:val="single" w:sz="6" w:space="0" w:color="000000"/>
              <w:left w:val="nil"/>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Komisionální zkoušky</w:t>
            </w: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15.</w:t>
            </w:r>
          </w:p>
        </w:tc>
        <w:tc>
          <w:tcPr>
            <w:tcW w:w="1339"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XIV</w:t>
            </w:r>
          </w:p>
        </w:tc>
        <w:tc>
          <w:tcPr>
            <w:tcW w:w="6707" w:type="dxa"/>
            <w:gridSpan w:val="2"/>
            <w:tcBorders>
              <w:top w:val="single" w:sz="6" w:space="0" w:color="000000"/>
              <w:left w:val="nil"/>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žáka při přestupu</w:t>
            </w:r>
          </w:p>
        </w:tc>
      </w:tr>
      <w:tr w:rsidR="00F44365">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16.</w:t>
            </w:r>
          </w:p>
        </w:tc>
        <w:tc>
          <w:tcPr>
            <w:tcW w:w="1339" w:type="dxa"/>
            <w:tcBorders>
              <w:top w:val="single" w:sz="6" w:space="0" w:color="000000"/>
              <w:left w:val="single" w:sz="6" w:space="0" w:color="000000"/>
              <w:bottom w:val="single" w:sz="6"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XV</w:t>
            </w:r>
          </w:p>
        </w:tc>
        <w:tc>
          <w:tcPr>
            <w:tcW w:w="6707" w:type="dxa"/>
            <w:gridSpan w:val="2"/>
            <w:tcBorders>
              <w:top w:val="single" w:sz="6" w:space="0" w:color="000000"/>
              <w:left w:val="single" w:sz="6" w:space="0" w:color="000000"/>
              <w:bottom w:val="single" w:sz="4"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Platnost a zrušovací ustanovení</w:t>
            </w:r>
          </w:p>
        </w:tc>
      </w:tr>
      <w:tr w:rsidR="00F44365">
        <w:trPr>
          <w:trHeight w:val="454"/>
        </w:trPr>
        <w:tc>
          <w:tcPr>
            <w:tcW w:w="496" w:type="dxa"/>
            <w:tcBorders>
              <w:top w:val="single" w:sz="6" w:space="0" w:color="000000"/>
              <w:left w:val="single" w:sz="6" w:space="0" w:color="000000"/>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17.</w:t>
            </w:r>
          </w:p>
        </w:tc>
        <w:tc>
          <w:tcPr>
            <w:tcW w:w="1339" w:type="dxa"/>
            <w:tcBorders>
              <w:top w:val="single" w:sz="6" w:space="0" w:color="000000"/>
              <w:left w:val="single" w:sz="4" w:space="0" w:color="000000"/>
              <w:bottom w:val="single" w:sz="6"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Přílohy</w:t>
            </w:r>
          </w:p>
        </w:tc>
        <w:tc>
          <w:tcPr>
            <w:tcW w:w="2454" w:type="dxa"/>
            <w:tcBorders>
              <w:top w:val="single" w:sz="4" w:space="0" w:color="000000"/>
              <w:left w:val="single" w:sz="4" w:space="0" w:color="000000"/>
              <w:bottom w:val="single" w:sz="4"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Příloha </w:t>
            </w:r>
            <w:proofErr w:type="gramStart"/>
            <w:r>
              <w:rPr>
                <w:rFonts w:ascii="Century Gothic" w:eastAsia="Century Gothic" w:hAnsi="Century Gothic" w:cs="Century Gothic"/>
              </w:rPr>
              <w:t>č.1</w:t>
            </w:r>
            <w:proofErr w:type="gramEnd"/>
          </w:p>
        </w:tc>
        <w:tc>
          <w:tcPr>
            <w:tcW w:w="4253" w:type="dxa"/>
            <w:tcBorders>
              <w:top w:val="single" w:sz="4" w:space="0" w:color="000000"/>
              <w:left w:val="single" w:sz="4" w:space="0" w:color="000000"/>
              <w:bottom w:val="single" w:sz="4" w:space="0" w:color="000000"/>
              <w:right w:val="single" w:sz="4" w:space="0" w:color="000000"/>
            </w:tcBorders>
            <w:vAlign w:val="center"/>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Hodnotíme</w:t>
            </w:r>
          </w:p>
        </w:tc>
      </w:tr>
      <w:tr w:rsidR="00F44365">
        <w:trPr>
          <w:trHeight w:val="454"/>
        </w:trPr>
        <w:tc>
          <w:tcPr>
            <w:tcW w:w="8542" w:type="dxa"/>
            <w:gridSpan w:val="4"/>
            <w:tcBorders>
              <w:top w:val="single" w:sz="6" w:space="0" w:color="000000"/>
              <w:left w:val="single" w:sz="6" w:space="0" w:color="000000"/>
              <w:bottom w:val="single" w:sz="4" w:space="0" w:color="000000"/>
              <w:right w:val="single" w:sz="4" w:space="0" w:color="000000"/>
            </w:tcBorders>
            <w:vAlign w:val="center"/>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Poznámky</w:t>
            </w:r>
          </w:p>
          <w:p w:rsidR="00F44365" w:rsidRDefault="009962AA">
            <w:pPr>
              <w:spacing w:before="120"/>
              <w:rPr>
                <w:rFonts w:ascii="Century Gothic" w:eastAsia="Century Gothic" w:hAnsi="Century Gothic" w:cs="Century Gothic"/>
              </w:rPr>
            </w:pPr>
            <w:bookmarkStart w:id="1" w:name="_heading=h.gjdgxs" w:colFirst="0" w:colLast="0"/>
            <w:bookmarkEnd w:id="1"/>
            <w:r>
              <w:rPr>
                <w:rFonts w:ascii="Century Gothic" w:eastAsia="Century Gothic" w:hAnsi="Century Gothic" w:cs="Century Gothic"/>
              </w:rPr>
              <w:t>Formuláře pro výpis z vysvědčení za1. pololetí, pochvalné listy, oznámení o výchovných opatřeních jsou vydávány individuálně s aktuálním výtvarným zpracováním nebo logem.</w:t>
            </w:r>
          </w:p>
          <w:p w:rsidR="00F44365" w:rsidRDefault="00F44365">
            <w:pPr>
              <w:spacing w:before="120"/>
              <w:rPr>
                <w:rFonts w:ascii="Century Gothic" w:eastAsia="Century Gothic" w:hAnsi="Century Gothic" w:cs="Century Gothic"/>
              </w:rPr>
            </w:pPr>
          </w:p>
        </w:tc>
      </w:tr>
    </w:tbl>
    <w:p w:rsidR="00F44365" w:rsidRDefault="00F44365">
      <w:pPr>
        <w:spacing w:before="120"/>
        <w:ind w:firstLine="708"/>
        <w:jc w:val="both"/>
        <w:rPr>
          <w:rFonts w:ascii="Century Gothic" w:eastAsia="Century Gothic" w:hAnsi="Century Gothic" w:cs="Century Gothic"/>
          <w:b/>
        </w:rPr>
      </w:pPr>
    </w:p>
    <w:p w:rsidR="00F44365" w:rsidRDefault="009962AA">
      <w:pPr>
        <w:spacing w:before="120"/>
        <w:ind w:firstLine="708"/>
        <w:jc w:val="both"/>
        <w:rPr>
          <w:rFonts w:ascii="Century Gothic" w:eastAsia="Century Gothic" w:hAnsi="Century Gothic" w:cs="Century Gothic"/>
          <w:b/>
        </w:rPr>
      </w:pPr>
      <w:r>
        <w:br w:type="page"/>
      </w:r>
      <w:r>
        <w:rPr>
          <w:rFonts w:ascii="Century Gothic" w:eastAsia="Century Gothic" w:hAnsi="Century Gothic" w:cs="Century Gothic"/>
          <w:b/>
        </w:rPr>
        <w:lastRenderedPageBreak/>
        <w:t>V souladu se zákonem č. 561/2004 Sb., o předškolním, základní, středním, vyšším odborném a jiném vzdělávání (školský zákon) a na základě vyhlášky MŠMT ČR č. 48/2005 o základním vzdělávání a některých náležitostech plnění školní docházky a vyhlášky MŠMT ČR č. 73/2005 o vzdělávání dětí, žáků a studentů se speciálními vzdělávacími potřebami a dětí, žáků a studentů mimořádně nadaných vydávám po projednání v pedagogické radě školy tato pravidla pro hodnocení výsledků vzdělávání žáků včetně aktuálních novel.</w:t>
      </w:r>
    </w:p>
    <w:p w:rsidR="00F44365" w:rsidRDefault="00F44365">
      <w:pPr>
        <w:spacing w:before="120"/>
        <w:ind w:firstLine="708"/>
        <w:jc w:val="both"/>
        <w:rPr>
          <w:rFonts w:ascii="Century Gothic" w:eastAsia="Century Gothic" w:hAnsi="Century Gothic" w:cs="Century Gothic"/>
          <w:b/>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Úvod</w:t>
      </w:r>
    </w:p>
    <w:p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Nedílnou součástí výchovně vzdělávací práce školy je hodnocení a klasifikace žáků. Jde o složitý proces, který klade vysoké požadavky na všechny pedagogické pracovníky. Cílem těchto </w:t>
      </w:r>
      <w:r>
        <w:rPr>
          <w:rFonts w:ascii="Century Gothic" w:eastAsia="Century Gothic" w:hAnsi="Century Gothic" w:cs="Century Gothic"/>
          <w:b/>
        </w:rPr>
        <w:t xml:space="preserve">pravidel pro hodnocení výsledků vzdělávání žáků </w:t>
      </w:r>
      <w:r>
        <w:rPr>
          <w:rFonts w:ascii="Century Gothic" w:eastAsia="Century Gothic" w:hAnsi="Century Gothic" w:cs="Century Gothic"/>
        </w:rPr>
        <w:t>je pomoci těmto pracovníkům a stanovit všem jednoznačně platná kritéria pro hodnocení.</w:t>
      </w:r>
    </w:p>
    <w:p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Hodnocení a klasifikace žáků základní školy je součástí jejich výchovy a vzdělávání. Účelem hodnocení a klasifikace je přispívat k odpovědnému vztahu žáka k výchově a vzdělávání v souladu se školskými předpisy. Výsledky hodnocení a klasifikace uvede škola na vysvědčení.</w:t>
      </w:r>
    </w:p>
    <w:p w:rsidR="00F44365" w:rsidRDefault="00F44365">
      <w:pPr>
        <w:spacing w:before="120"/>
        <w:ind w:firstLine="708"/>
        <w:jc w:val="both"/>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Zásady klasifikace</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w:t>
      </w:r>
      <w:r>
        <w:rPr>
          <w:rFonts w:ascii="Century Gothic" w:eastAsia="Century Gothic" w:hAnsi="Century Gothic" w:cs="Century Gothic"/>
          <w:b/>
        </w:rPr>
        <w:t xml:space="preserve"> 1</w:t>
      </w:r>
      <w:r>
        <w:rPr>
          <w:rFonts w:ascii="Century Gothic" w:eastAsia="Century Gothic" w:hAnsi="Century Gothic" w:cs="Century Gothic"/>
        </w:rPr>
        <w:t xml:space="preserve"> )</w:t>
      </w:r>
      <w:r>
        <w:rPr>
          <w:rFonts w:ascii="Century Gothic" w:eastAsia="Century Gothic" w:hAnsi="Century Gothic" w:cs="Century Gothic"/>
          <w:b/>
        </w:rPr>
        <w:t xml:space="preserve"> </w:t>
      </w:r>
      <w:r>
        <w:rPr>
          <w:rFonts w:ascii="Century Gothic" w:eastAsia="Century Gothic" w:hAnsi="Century Gothic" w:cs="Century Gothic"/>
        </w:rPr>
        <w:t>Při</w:t>
      </w:r>
      <w:proofErr w:type="gramEnd"/>
      <w:r>
        <w:rPr>
          <w:rFonts w:ascii="Century Gothic" w:eastAsia="Century Gothic" w:hAnsi="Century Gothic" w:cs="Century Gothic"/>
        </w:rPr>
        <w:t xml:space="preserve"> hodnocení a při průběžné i celkové klasifikaci pedagogický pracovník (dále jen učitel) uplatňuje přiměřenou náročnost a pedagogický takt vůči žákovi.</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 xml:space="preserve">( </w:t>
      </w:r>
      <w:r>
        <w:rPr>
          <w:rFonts w:ascii="Century Gothic" w:eastAsia="Century Gothic" w:hAnsi="Century Gothic" w:cs="Century Gothic"/>
          <w:b/>
        </w:rPr>
        <w:t>2</w:t>
      </w:r>
      <w:r>
        <w:rPr>
          <w:rFonts w:ascii="Century Gothic" w:eastAsia="Century Gothic" w:hAnsi="Century Gothic" w:cs="Century Gothic"/>
        </w:rPr>
        <w:t xml:space="preserve"> )</w:t>
      </w:r>
      <w:r>
        <w:rPr>
          <w:rFonts w:ascii="Century Gothic" w:eastAsia="Century Gothic" w:hAnsi="Century Gothic" w:cs="Century Gothic"/>
          <w:b/>
        </w:rPr>
        <w:t xml:space="preserve"> </w:t>
      </w:r>
      <w:r>
        <w:rPr>
          <w:rFonts w:ascii="Century Gothic" w:eastAsia="Century Gothic" w:hAnsi="Century Gothic" w:cs="Century Gothic"/>
        </w:rPr>
        <w:t>Při</w:t>
      </w:r>
      <w:proofErr w:type="gramEnd"/>
      <w:r>
        <w:rPr>
          <w:rFonts w:ascii="Century Gothic" w:eastAsia="Century Gothic" w:hAnsi="Century Gothic" w:cs="Century Gothic"/>
        </w:rPr>
        <w:t xml:space="preserve"> celkové klasifikaci přihlíží učitel k věkovým zvláštnostem žáka i k tomu, že žák mohl v  průběhu klasifikačního období zakolísat v učebních výkonech pro určitou indispozici.</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 xml:space="preserve">( </w:t>
      </w:r>
      <w:r>
        <w:rPr>
          <w:rFonts w:ascii="Century Gothic" w:eastAsia="Century Gothic" w:hAnsi="Century Gothic" w:cs="Century Gothic"/>
          <w:b/>
        </w:rPr>
        <w:t>3</w:t>
      </w:r>
      <w:r>
        <w:rPr>
          <w:rFonts w:ascii="Century Gothic" w:eastAsia="Century Gothic" w:hAnsi="Century Gothic" w:cs="Century Gothic"/>
        </w:rPr>
        <w:t xml:space="preserve"> ) při</w:t>
      </w:r>
      <w:proofErr w:type="gramEnd"/>
      <w:r>
        <w:rPr>
          <w:rFonts w:ascii="Century Gothic" w:eastAsia="Century Gothic" w:hAnsi="Century Gothic" w:cs="Century Gothic"/>
        </w:rPr>
        <w:t xml:space="preserve"> hodnocení v předmětech, které jsou vyučovány ve skupinách s rozdílnou úrovní realizace vzdělávacího obsahu (různá rychlost osvojování učiva, různá míra realizace rozšiřujícího učiva, apod.), jsou žáci hodnoceni dle zvládnutí požadavků konkrétní skupiny.</w:t>
      </w:r>
    </w:p>
    <w:p w:rsidR="00F44365" w:rsidRDefault="00F44365">
      <w:pPr>
        <w:spacing w:before="120"/>
        <w:jc w:val="both"/>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II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Stupně hodnocení a klasifikace  </w:t>
      </w:r>
    </w:p>
    <w:p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Jsou stanoveny ve vyhlášce MŠMT ČR č. 48/2005 o základním vzdělávání a některých náležitostech plnění školní docházky, včetně novel v aktuálním znění. </w:t>
      </w:r>
    </w:p>
    <w:p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Při hodnocení výkonů žáka se učitel opírá především o dominantní kladné vlastnosti žákovy osobnosti. Pozitivní hodnocení a pochvala je nejen odměnou, ale i stimulem ke zvýšenému úsilí žáků. Při souhrnné klasifikaci učitel objektivně zhodnotí celkové výkony a klasifikuje žáka s ohledem na požadavky osnov podle platné klasifikační stupnice.</w:t>
      </w:r>
    </w:p>
    <w:p w:rsidR="00F44365" w:rsidRDefault="00F44365">
      <w:pPr>
        <w:spacing w:before="120"/>
        <w:ind w:firstLine="708"/>
        <w:jc w:val="both"/>
        <w:rPr>
          <w:rFonts w:ascii="Century Gothic" w:eastAsia="Century Gothic" w:hAnsi="Century Gothic" w:cs="Century Gothic"/>
        </w:rPr>
      </w:pP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( 1 ) Slovní</w:t>
      </w:r>
      <w:proofErr w:type="gramEnd"/>
      <w:r>
        <w:rPr>
          <w:rFonts w:ascii="Century Gothic" w:eastAsia="Century Gothic" w:hAnsi="Century Gothic" w:cs="Century Gothic"/>
          <w:b/>
          <w:color w:val="000080"/>
        </w:rPr>
        <w:t xml:space="preserve"> hodnocení  v 1. – 8. ročníku  a integrovaní žáci</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Používá se v průběhu roku před vystavením vysvědčení - kompletní hodnotící škála plyne z níže uvedeného textu pro slovní hodnocení.</w:t>
      </w:r>
    </w:p>
    <w:p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Pololetní a výroční vysvědčení obsahuje následující hodnotící </w:t>
      </w:r>
      <w:proofErr w:type="gramStart"/>
      <w:r>
        <w:rPr>
          <w:rFonts w:ascii="Century Gothic" w:eastAsia="Century Gothic" w:hAnsi="Century Gothic" w:cs="Century Gothic"/>
        </w:rPr>
        <w:t>škálu :</w:t>
      </w:r>
      <w:proofErr w:type="gramEnd"/>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ž á k :</w:t>
      </w:r>
      <w:proofErr w:type="gramEnd"/>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a) </w:t>
      </w:r>
      <w:r>
        <w:rPr>
          <w:rFonts w:ascii="Century Gothic" w:eastAsia="Century Gothic" w:hAnsi="Century Gothic" w:cs="Century Gothic"/>
        </w:rPr>
        <w:t>je pohotový, bystrý, vyjadřuje se výstižně a přesně, je aktivní, učí se svědomitě a se zájmem, bezpečně ovládá základní učivo daného ročníku, projevuje zájem o daný předmět, samostatně si rozšiřuje vědomostní obzor,</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lastRenderedPageBreak/>
        <w:t xml:space="preserve">b) </w:t>
      </w:r>
      <w:r>
        <w:rPr>
          <w:rFonts w:ascii="Century Gothic" w:eastAsia="Century Gothic" w:hAnsi="Century Gothic" w:cs="Century Gothic"/>
        </w:rPr>
        <w:t xml:space="preserve">uvažuje celkem samostatně, vyjadřuje se výstižně, při aplikaci osvojeného učiva se dopouští jen menších (drobných) chyb, učí se svědomitě, zájem o předmět je kolísavý, </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c) </w:t>
      </w:r>
      <w:r>
        <w:rPr>
          <w:rFonts w:ascii="Century Gothic" w:eastAsia="Century Gothic" w:hAnsi="Century Gothic" w:cs="Century Gothic"/>
        </w:rPr>
        <w:t>je méně samostatný v myšlení, vyjadřuje se ne dost přesně, zvládá základní učivo daného ročníku s drobnými nedostatky, které odstraňuje s pomocí učitele, neprojevuje větší zájem o předmět,</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d) </w:t>
      </w:r>
      <w:r>
        <w:rPr>
          <w:rFonts w:ascii="Century Gothic" w:eastAsia="Century Gothic" w:hAnsi="Century Gothic" w:cs="Century Gothic"/>
        </w:rPr>
        <w:t>je nesamostatný v myšlení, vyjadřuje se se značnými obtížemi, při zvládání základního učiva se dopouští podstatných chyb, které nesnadno překonává, má malý zájem o učení, potřebuje  stálé podněty,</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e) </w:t>
      </w:r>
      <w:r>
        <w:rPr>
          <w:rFonts w:ascii="Century Gothic" w:eastAsia="Century Gothic" w:hAnsi="Century Gothic" w:cs="Century Gothic"/>
        </w:rPr>
        <w:t>je nesamostatný v myšlení, své myšlenky vyjadřuje se značnými obtížemi, dělá podstatné chyby v základním učivu, které nesnadno překonává, potřebuje časté vedení a pomoc učitele, má malý  zájem o učení, potřebuje stálé podněty</w:t>
      </w:r>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f) </w:t>
      </w:r>
      <w:r>
        <w:rPr>
          <w:rFonts w:ascii="Century Gothic" w:eastAsia="Century Gothic" w:hAnsi="Century Gothic" w:cs="Century Gothic"/>
        </w:rPr>
        <w:t>jeho samostatnost myšlení je velmi omezena, není schopen vyjádřit samostatně bez pomoci učitele své myšlenky, základní učivo nezvládá a praktické úkoly nedokáže splnit ani za pomoci učitele, nemá zájem o učení</w:t>
      </w:r>
    </w:p>
    <w:p w:rsidR="00F44365" w:rsidRDefault="009962AA">
      <w:pPr>
        <w:spacing w:before="120"/>
        <w:ind w:firstLine="708"/>
        <w:jc w:val="both"/>
        <w:rPr>
          <w:rFonts w:ascii="Century Gothic" w:eastAsia="Century Gothic" w:hAnsi="Century Gothic" w:cs="Century Gothic"/>
          <w:b/>
        </w:rPr>
      </w:pPr>
      <w:r>
        <w:rPr>
          <w:rFonts w:ascii="Century Gothic" w:eastAsia="Century Gothic" w:hAnsi="Century Gothic" w:cs="Century Gothic"/>
          <w:b/>
          <w:color w:val="000080"/>
        </w:rPr>
        <w:t xml:space="preserve">Vysvědčení slovně hodnoceného žáka je vydáváno </w:t>
      </w:r>
      <w:r>
        <w:rPr>
          <w:rFonts w:ascii="Century Gothic" w:eastAsia="Century Gothic" w:hAnsi="Century Gothic" w:cs="Century Gothic"/>
          <w:color w:val="000080"/>
        </w:rPr>
        <w:t xml:space="preserve">na aktuálně platných tiskopisech.  </w:t>
      </w:r>
      <w:r>
        <w:rPr>
          <w:rFonts w:ascii="Century Gothic" w:eastAsia="Century Gothic" w:hAnsi="Century Gothic" w:cs="Century Gothic"/>
        </w:rPr>
        <w:t xml:space="preserve">Je-li žáka hodnocen podle bodu f/ hodnotící škály, opakuje ročník a do kolonky celkového prospěchu se uvede ve shodě s čl. II odst. 2 písm. c/  </w:t>
      </w:r>
      <w:r>
        <w:rPr>
          <w:rFonts w:ascii="Century Gothic" w:eastAsia="Century Gothic" w:hAnsi="Century Gothic" w:cs="Century Gothic"/>
          <w:b/>
        </w:rPr>
        <w:t>neprospěl.</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w:t>
      </w:r>
    </w:p>
    <w:p w:rsidR="00F44365" w:rsidRDefault="009962AA">
      <w:pPr>
        <w:spacing w:before="120"/>
        <w:rPr>
          <w:rFonts w:ascii="Century Gothic" w:eastAsia="Century Gothic" w:hAnsi="Century Gothic" w:cs="Century Gothic"/>
          <w:b/>
        </w:rPr>
      </w:pPr>
      <w:proofErr w:type="gramStart"/>
      <w:r>
        <w:rPr>
          <w:rFonts w:ascii="Century Gothic" w:eastAsia="Century Gothic" w:hAnsi="Century Gothic" w:cs="Century Gothic"/>
          <w:b/>
          <w:color w:val="000080"/>
        </w:rPr>
        <w:t>( 2 ) Stupně</w:t>
      </w:r>
      <w:proofErr w:type="gramEnd"/>
      <w:r>
        <w:rPr>
          <w:rFonts w:ascii="Century Gothic" w:eastAsia="Century Gothic" w:hAnsi="Century Gothic" w:cs="Century Gothic"/>
          <w:b/>
          <w:color w:val="000080"/>
        </w:rPr>
        <w:t xml:space="preserve"> hodnocení a klasifikace </w:t>
      </w:r>
    </w:p>
    <w:p w:rsidR="00F44365" w:rsidRDefault="009962AA">
      <w:pPr>
        <w:spacing w:before="120"/>
        <w:rPr>
          <w:rFonts w:ascii="Century Gothic" w:eastAsia="Century Gothic" w:hAnsi="Century Gothic" w:cs="Century Gothic"/>
          <w:color w:val="000080"/>
        </w:rPr>
      </w:pPr>
      <w:proofErr w:type="gramStart"/>
      <w:r>
        <w:rPr>
          <w:rFonts w:ascii="Century Gothic" w:eastAsia="Century Gothic" w:hAnsi="Century Gothic" w:cs="Century Gothic"/>
          <w:b/>
          <w:color w:val="000080"/>
        </w:rPr>
        <w:t>a ) Prospěch</w:t>
      </w:r>
      <w:proofErr w:type="gramEnd"/>
      <w:r>
        <w:rPr>
          <w:rFonts w:ascii="Century Gothic" w:eastAsia="Century Gothic" w:hAnsi="Century Gothic" w:cs="Century Gothic"/>
          <w:b/>
          <w:color w:val="000080"/>
        </w:rPr>
        <w:t xml:space="preserve"> žáka v jednotlivých vyučovacích předmětech se klasifikuje těmito stupni :</w:t>
      </w:r>
    </w:p>
    <w:p w:rsidR="00F44365" w:rsidRDefault="00F44365">
      <w:pPr>
        <w:spacing w:before="120"/>
        <w:rPr>
          <w:rFonts w:ascii="Century Gothic" w:eastAsia="Century Gothic" w:hAnsi="Century Gothic" w:cs="Century Gothic"/>
          <w:color w:val="000080"/>
        </w:rPr>
      </w:pPr>
    </w:p>
    <w:tbl>
      <w:tblPr>
        <w:tblStyle w:val="a1"/>
        <w:tblW w:w="4820" w:type="dxa"/>
        <w:tblInd w:w="779" w:type="dxa"/>
        <w:tblLayout w:type="fixed"/>
        <w:tblLook w:val="0000" w:firstRow="0" w:lastRow="0" w:firstColumn="0" w:lastColumn="0" w:noHBand="0" w:noVBand="0"/>
      </w:tblPr>
      <w:tblGrid>
        <w:gridCol w:w="2268"/>
        <w:gridCol w:w="2552"/>
      </w:tblGrid>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výborný</w:t>
            </w:r>
          </w:p>
        </w:tc>
      </w:tr>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2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chvalitebný</w:t>
            </w:r>
          </w:p>
        </w:tc>
      </w:tr>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3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dobrý</w:t>
            </w:r>
          </w:p>
        </w:tc>
      </w:tr>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4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dostatečný</w:t>
            </w:r>
          </w:p>
        </w:tc>
      </w:tr>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5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nedostatečný</w:t>
            </w:r>
          </w:p>
        </w:tc>
      </w:tr>
    </w:tbl>
    <w:p w:rsidR="00F44365" w:rsidRDefault="00F44365">
      <w:pPr>
        <w:spacing w:before="120"/>
        <w:rPr>
          <w:rFonts w:ascii="Century Gothic" w:eastAsia="Century Gothic" w:hAnsi="Century Gothic" w:cs="Century Gothic"/>
          <w:color w:val="000080"/>
        </w:rPr>
      </w:pP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b ) Chování</w:t>
      </w:r>
      <w:proofErr w:type="gramEnd"/>
      <w:r>
        <w:rPr>
          <w:rFonts w:ascii="Century Gothic" w:eastAsia="Century Gothic" w:hAnsi="Century Gothic" w:cs="Century Gothic"/>
          <w:b/>
          <w:color w:val="000080"/>
        </w:rPr>
        <w:t xml:space="preserve"> žáka se klasifikuje těmito stupni :</w:t>
      </w:r>
    </w:p>
    <w:p w:rsidR="00F44365" w:rsidRDefault="00F44365">
      <w:pPr>
        <w:spacing w:before="120"/>
        <w:rPr>
          <w:rFonts w:ascii="Century Gothic" w:eastAsia="Century Gothic" w:hAnsi="Century Gothic" w:cs="Century Gothic"/>
        </w:rPr>
      </w:pPr>
    </w:p>
    <w:tbl>
      <w:tblPr>
        <w:tblStyle w:val="a2"/>
        <w:tblW w:w="4820" w:type="dxa"/>
        <w:tblInd w:w="779" w:type="dxa"/>
        <w:tblLayout w:type="fixed"/>
        <w:tblLook w:val="0000" w:firstRow="0" w:lastRow="0" w:firstColumn="0" w:lastColumn="0" w:noHBand="0" w:noVBand="0"/>
      </w:tblPr>
      <w:tblGrid>
        <w:gridCol w:w="2268"/>
        <w:gridCol w:w="2552"/>
      </w:tblGrid>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1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velmi dobré</w:t>
            </w:r>
          </w:p>
        </w:tc>
      </w:tr>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2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uspokojivé</w:t>
            </w:r>
          </w:p>
        </w:tc>
      </w:tr>
      <w:tr w:rsidR="00F44365">
        <w:tc>
          <w:tcPr>
            <w:tcW w:w="2268"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3 </w:t>
            </w:r>
          </w:p>
        </w:tc>
        <w:tc>
          <w:tcPr>
            <w:tcW w:w="2552"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neuspokojivé</w:t>
            </w:r>
          </w:p>
        </w:tc>
      </w:tr>
    </w:tbl>
    <w:p w:rsidR="00F44365" w:rsidRDefault="00F44365">
      <w:pPr>
        <w:spacing w:before="120"/>
        <w:rPr>
          <w:rFonts w:ascii="Century Gothic" w:eastAsia="Century Gothic" w:hAnsi="Century Gothic" w:cs="Century Gothic"/>
          <w:b/>
          <w:color w:val="000080"/>
        </w:rPr>
      </w:pP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c ) Celkový</w:t>
      </w:r>
      <w:proofErr w:type="gramEnd"/>
      <w:r>
        <w:rPr>
          <w:rFonts w:ascii="Century Gothic" w:eastAsia="Century Gothic" w:hAnsi="Century Gothic" w:cs="Century Gothic"/>
          <w:b/>
          <w:color w:val="000080"/>
        </w:rPr>
        <w:t xml:space="preserve"> prospěch žáka se hodnotí :</w:t>
      </w:r>
    </w:p>
    <w:p w:rsidR="00F44365" w:rsidRDefault="009962AA">
      <w:pPr>
        <w:spacing w:before="120"/>
        <w:ind w:firstLine="284"/>
        <w:rPr>
          <w:rFonts w:ascii="Century Gothic" w:eastAsia="Century Gothic" w:hAnsi="Century Gothic" w:cs="Century Gothic"/>
          <w:b/>
        </w:rPr>
      </w:pPr>
      <w:r>
        <w:rPr>
          <w:rFonts w:ascii="Century Gothic" w:eastAsia="Century Gothic" w:hAnsi="Century Gothic" w:cs="Century Gothic"/>
          <w:b/>
        </w:rPr>
        <w:t xml:space="preserve">v 1. - 9. ročníku těmito </w:t>
      </w:r>
      <w:proofErr w:type="gramStart"/>
      <w:r>
        <w:rPr>
          <w:rFonts w:ascii="Century Gothic" w:eastAsia="Century Gothic" w:hAnsi="Century Gothic" w:cs="Century Gothic"/>
          <w:b/>
        </w:rPr>
        <w:t>stupni :</w:t>
      </w:r>
      <w:proofErr w:type="gramEnd"/>
    </w:p>
    <w:tbl>
      <w:tblPr>
        <w:tblStyle w:val="a3"/>
        <w:tblW w:w="3969" w:type="dxa"/>
        <w:tblInd w:w="3331" w:type="dxa"/>
        <w:tblLayout w:type="fixed"/>
        <w:tblLook w:val="0000" w:firstRow="0" w:lastRow="0" w:firstColumn="0" w:lastColumn="0" w:noHBand="0" w:noVBand="0"/>
      </w:tblPr>
      <w:tblGrid>
        <w:gridCol w:w="3969"/>
      </w:tblGrid>
      <w:tr w:rsidR="00F44365">
        <w:tc>
          <w:tcPr>
            <w:tcW w:w="396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prospěl s vyznamenáním</w:t>
            </w:r>
          </w:p>
        </w:tc>
      </w:tr>
      <w:tr w:rsidR="00F44365">
        <w:tc>
          <w:tcPr>
            <w:tcW w:w="396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prospěl</w:t>
            </w:r>
          </w:p>
        </w:tc>
      </w:tr>
      <w:tr w:rsidR="00F44365">
        <w:tc>
          <w:tcPr>
            <w:tcW w:w="396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neprospěl</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nehodnocen</w:t>
            </w:r>
          </w:p>
        </w:tc>
      </w:tr>
    </w:tbl>
    <w:p w:rsidR="00F44365" w:rsidRDefault="00F44365">
      <w:pPr>
        <w:spacing w:before="120"/>
        <w:rPr>
          <w:rFonts w:ascii="Century Gothic" w:eastAsia="Century Gothic" w:hAnsi="Century Gothic" w:cs="Century Gothic"/>
          <w:b/>
          <w:color w:val="000080"/>
        </w:rPr>
      </w:pPr>
    </w:p>
    <w:p w:rsidR="00F44365" w:rsidRDefault="009962AA">
      <w:r>
        <w:br w:type="page"/>
      </w: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lastRenderedPageBreak/>
        <w:t>d ) Žák</w:t>
      </w:r>
      <w:proofErr w:type="gramEnd"/>
      <w:r>
        <w:rPr>
          <w:rFonts w:ascii="Century Gothic" w:eastAsia="Century Gothic" w:hAnsi="Century Gothic" w:cs="Century Gothic"/>
          <w:b/>
          <w:color w:val="000080"/>
        </w:rPr>
        <w:t xml:space="preserve"> je hodnocen stupněm :</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prospěl s vyznamenáním, </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rPr>
        <w:t xml:space="preserve">není-li v žádném z povinných předmětů hodnocen při celkové klasifikaci stupněm horším než chvalitebný, průměr z povinných předmětů nemá horší než 1,50 a jeho chování je velmi dobré, </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prospěl,</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není-li v žádném z povinných předmětů hodnocen při celkové klasifikaci stupněm nedostatečný,</w:t>
      </w:r>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neprospěl,</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je-li v některém z povinných předmětů hodnocen při celkové klasifikaci stupněm nedostatečný.</w:t>
      </w:r>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nehodnocen,</w:t>
      </w:r>
    </w:p>
    <w:p w:rsidR="00F44365" w:rsidRDefault="009962AA">
      <w:pPr>
        <w:spacing w:before="120"/>
        <w:jc w:val="both"/>
        <w:rPr>
          <w:rFonts w:ascii="Century Gothic" w:eastAsia="Century Gothic" w:hAnsi="Century Gothic" w:cs="Century Gothic"/>
          <w:color w:val="C00000"/>
        </w:rPr>
      </w:pPr>
      <w:r>
        <w:rPr>
          <w:rFonts w:ascii="Century Gothic" w:eastAsia="Century Gothic" w:hAnsi="Century Gothic" w:cs="Century Gothic"/>
        </w:rPr>
        <w:t>není-li možné jej hodnotit z některého z povinných předmětů stanovených školním vzdělávacím programem na konci prvního pololetí školního roku.</w:t>
      </w:r>
    </w:p>
    <w:p w:rsidR="00F44365" w:rsidRDefault="00F44365">
      <w:pPr>
        <w:spacing w:before="120"/>
        <w:jc w:val="both"/>
        <w:rPr>
          <w:rFonts w:ascii="Century Gothic" w:eastAsia="Century Gothic" w:hAnsi="Century Gothic" w:cs="Century Gothic"/>
        </w:rPr>
      </w:pPr>
    </w:p>
    <w:p w:rsidR="00F44365" w:rsidRDefault="00F44365">
      <w:pPr>
        <w:spacing w:before="120"/>
        <w:jc w:val="both"/>
        <w:rPr>
          <w:rFonts w:ascii="Century Gothic" w:eastAsia="Century Gothic" w:hAnsi="Century Gothic" w:cs="Century Gothic"/>
        </w:rPr>
      </w:pPr>
    </w:p>
    <w:p w:rsidR="00F44365" w:rsidRDefault="009962AA">
      <w:pPr>
        <w:spacing w:before="120"/>
        <w:rPr>
          <w:rFonts w:ascii="Century Gothic" w:eastAsia="Century Gothic" w:hAnsi="Century Gothic" w:cs="Century Gothic"/>
        </w:rPr>
      </w:pPr>
      <w:r>
        <w:rPr>
          <w:rFonts w:ascii="Century Gothic" w:eastAsia="Century Gothic" w:hAnsi="Century Gothic" w:cs="Century Gothic"/>
          <w:b/>
        </w:rPr>
        <w:t xml:space="preserve">Hodnocení za 1. a 2. pololetí pro žáky je vydáno na předepsaném aktuálně platném formuláři. </w:t>
      </w:r>
    </w:p>
    <w:p w:rsidR="00F44365" w:rsidRDefault="009962AA">
      <w:pPr>
        <w:tabs>
          <w:tab w:val="left" w:pos="426"/>
        </w:tabs>
        <w:spacing w:before="120"/>
        <w:jc w:val="both"/>
        <w:rPr>
          <w:rFonts w:ascii="Century Gothic" w:eastAsia="Century Gothic" w:hAnsi="Century Gothic" w:cs="Century Gothic"/>
          <w:b/>
        </w:rPr>
      </w:pPr>
      <w:r>
        <w:rPr>
          <w:rFonts w:ascii="Century Gothic" w:eastAsia="Century Gothic" w:hAnsi="Century Gothic" w:cs="Century Gothic"/>
        </w:rPr>
        <w:t xml:space="preserve">V prvním pololetí školního roku může být vydán </w:t>
      </w:r>
      <w:r>
        <w:rPr>
          <w:rFonts w:ascii="Century Gothic" w:eastAsia="Century Gothic" w:hAnsi="Century Gothic" w:cs="Century Gothic"/>
          <w:b/>
        </w:rPr>
        <w:t>výpis z vysvědčení</w:t>
      </w:r>
      <w:r>
        <w:rPr>
          <w:rFonts w:ascii="Century Gothic" w:eastAsia="Century Gothic" w:hAnsi="Century Gothic" w:cs="Century Gothic"/>
        </w:rPr>
        <w:t xml:space="preserve">, který žák škole nevrací. </w:t>
      </w:r>
      <w:r>
        <w:rPr>
          <w:rFonts w:ascii="Century Gothic" w:eastAsia="Century Gothic" w:hAnsi="Century Gothic" w:cs="Century Gothic"/>
          <w:b/>
        </w:rPr>
        <w:t>V prvním ročníku</w:t>
      </w:r>
      <w:r>
        <w:rPr>
          <w:rFonts w:ascii="Century Gothic" w:eastAsia="Century Gothic" w:hAnsi="Century Gothic" w:cs="Century Gothic"/>
        </w:rPr>
        <w:t xml:space="preserve"> je žák hodnocen ze všech předmětů, včetně </w:t>
      </w:r>
      <w:r>
        <w:rPr>
          <w:rFonts w:ascii="Century Gothic" w:eastAsia="Century Gothic" w:hAnsi="Century Gothic" w:cs="Century Gothic"/>
          <w:b/>
        </w:rPr>
        <w:t xml:space="preserve">celkového hodnocení prospěl a prospěl s vyznamenáním. </w:t>
      </w:r>
    </w:p>
    <w:p w:rsidR="00F44365" w:rsidRDefault="00F44365">
      <w:pPr>
        <w:spacing w:before="120"/>
        <w:jc w:val="both"/>
        <w:rPr>
          <w:rFonts w:ascii="Century Gothic" w:eastAsia="Century Gothic" w:hAnsi="Century Gothic" w:cs="Century Gothic"/>
          <w:b/>
          <w:color w:val="000080"/>
        </w:rPr>
      </w:pPr>
    </w:p>
    <w:p w:rsidR="00F44365" w:rsidRDefault="009962AA">
      <w:pPr>
        <w:spacing w:before="120"/>
        <w:jc w:val="both"/>
        <w:rPr>
          <w:rFonts w:ascii="Century Gothic" w:eastAsia="Century Gothic" w:hAnsi="Century Gothic" w:cs="Century Gothic"/>
          <w:b/>
        </w:rPr>
      </w:pPr>
      <w:proofErr w:type="gramStart"/>
      <w:r>
        <w:rPr>
          <w:rFonts w:ascii="Century Gothic" w:eastAsia="Century Gothic" w:hAnsi="Century Gothic" w:cs="Century Gothic"/>
          <w:b/>
          <w:color w:val="000080"/>
        </w:rPr>
        <w:t>(3 ) Hodnocení</w:t>
      </w:r>
      <w:proofErr w:type="gramEnd"/>
      <w:r>
        <w:rPr>
          <w:rFonts w:ascii="Century Gothic" w:eastAsia="Century Gothic" w:hAnsi="Century Gothic" w:cs="Century Gothic"/>
          <w:b/>
          <w:color w:val="000080"/>
        </w:rPr>
        <w:t xml:space="preserve"> žáků se smyslovou nebo tělesnou vadou, vadou </w:t>
      </w:r>
      <w:r>
        <w:rPr>
          <w:rFonts w:ascii="Century Gothic" w:eastAsia="Century Gothic" w:hAnsi="Century Gothic" w:cs="Century Gothic"/>
          <w:color w:val="000080"/>
        </w:rPr>
        <w:t xml:space="preserve"> </w:t>
      </w:r>
      <w:r>
        <w:rPr>
          <w:rFonts w:ascii="Century Gothic" w:eastAsia="Century Gothic" w:hAnsi="Century Gothic" w:cs="Century Gothic"/>
          <w:b/>
          <w:color w:val="000080"/>
        </w:rPr>
        <w:t>řeči, prokázanou specifickou vývojovou poruchou učení nebo chování</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Pojem „</w:t>
      </w:r>
      <w:proofErr w:type="spellStart"/>
      <w:r>
        <w:rPr>
          <w:rFonts w:ascii="Century Gothic" w:eastAsia="Century Gothic" w:hAnsi="Century Gothic" w:cs="Century Gothic"/>
        </w:rPr>
        <w:t>neklasifikace</w:t>
      </w:r>
      <w:proofErr w:type="spellEnd"/>
      <w:r>
        <w:rPr>
          <w:rFonts w:ascii="Century Gothic" w:eastAsia="Century Gothic" w:hAnsi="Century Gothic" w:cs="Century Gothic"/>
        </w:rPr>
        <w:t xml:space="preserve">" ve vztahu k žákům s vývojovými poruchami je třeba jednoznačně chápat tak, že žák není klasifikován podle stupnic uvedených ve vyhlášce 48/2005 včetně aktuálních novel, ale je hodnocen slovně Tato zásada se týká žáků 1. až 9. ročníku, umístěných ve specializované třídě, i žáků s vývojovou poruchou ve specializované třídě </w:t>
      </w:r>
      <w:r>
        <w:rPr>
          <w:rFonts w:ascii="Century Gothic" w:eastAsia="Century Gothic" w:hAnsi="Century Gothic" w:cs="Century Gothic"/>
          <w:b/>
        </w:rPr>
        <w:t>neumístěných</w:t>
      </w:r>
      <w:r>
        <w:rPr>
          <w:rFonts w:ascii="Century Gothic" w:eastAsia="Century Gothic" w:hAnsi="Century Gothic" w:cs="Century Gothic"/>
        </w:rPr>
        <w:t>. Měl by se klást maximální důraz na pozitivní aspekty výkonu žáka tak, aby se posílil jeho zájem o učení a nedocházelo k dalšímu prohlubování poruchy.</w:t>
      </w:r>
    </w:p>
    <w:p w:rsidR="00F44365" w:rsidRDefault="00F44365">
      <w:pPr>
        <w:spacing w:before="120"/>
        <w:jc w:val="both"/>
        <w:rPr>
          <w:rFonts w:ascii="Century Gothic" w:eastAsia="Century Gothic" w:hAnsi="Century Gothic" w:cs="Century Gothic"/>
        </w:rPr>
      </w:pPr>
    </w:p>
    <w:p w:rsidR="00F44365" w:rsidRDefault="009962AA">
      <w:pPr>
        <w:pBdr>
          <w:top w:val="single" w:sz="6" w:space="1" w:color="000000"/>
          <w:left w:val="single" w:sz="6" w:space="1" w:color="000000"/>
          <w:bottom w:val="single" w:sz="6" w:space="1" w:color="000000"/>
          <w:right w:val="single" w:sz="6" w:space="1" w:color="000000"/>
        </w:pBdr>
        <w:spacing w:before="120"/>
        <w:jc w:val="both"/>
        <w:rPr>
          <w:rFonts w:ascii="Century Gothic" w:eastAsia="Century Gothic" w:hAnsi="Century Gothic" w:cs="Century Gothic"/>
        </w:rPr>
      </w:pPr>
      <w:r>
        <w:rPr>
          <w:rFonts w:ascii="Century Gothic" w:eastAsia="Century Gothic" w:hAnsi="Century Gothic" w:cs="Century Gothic"/>
        </w:rPr>
        <w:t>Smyslem hodnocení je objektivně posoudit jednotlivé složky školního výkonu dítěte tak, aby nepřevládalo negativní hodnocení vyvolané poruchou. Použití slovního hodnocení neznamená pouhé mechanické převádění číselného klasifikačního stupně do složitější slovní podoby!</w:t>
      </w:r>
    </w:p>
    <w:p w:rsidR="00F44365" w:rsidRDefault="00F44365">
      <w:pPr>
        <w:spacing w:before="120"/>
        <w:rPr>
          <w:rFonts w:ascii="Century Gothic" w:eastAsia="Century Gothic" w:hAnsi="Century Gothic" w:cs="Century Gothic"/>
        </w:rPr>
      </w:pPr>
    </w:p>
    <w:p w:rsidR="00F44365" w:rsidRDefault="009962AA">
      <w:pPr>
        <w:spacing w:before="120"/>
        <w:jc w:val="center"/>
        <w:rPr>
          <w:rFonts w:ascii="Century Gothic" w:eastAsia="Century Gothic" w:hAnsi="Century Gothic" w:cs="Century Gothic"/>
          <w:b/>
          <w:color w:val="000080"/>
        </w:rPr>
      </w:pPr>
      <w:r>
        <w:rPr>
          <w:rFonts w:ascii="Century Gothic" w:eastAsia="Century Gothic" w:hAnsi="Century Gothic" w:cs="Century Gothic"/>
          <w:b/>
          <w:color w:val="000080"/>
        </w:rPr>
        <w:t>Celkové hodnocení učiva předepsaného osnovami</w:t>
      </w:r>
    </w:p>
    <w:p w:rsidR="00F44365" w:rsidRDefault="00F44365">
      <w:pPr>
        <w:spacing w:before="120"/>
        <w:rPr>
          <w:rFonts w:ascii="Century Gothic" w:eastAsia="Century Gothic" w:hAnsi="Century Gothic" w:cs="Century Gothic"/>
          <w:b/>
          <w:color w:val="000080"/>
        </w:rPr>
      </w:pP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a ) ovládnutí</w:t>
      </w:r>
      <w:proofErr w:type="gramEnd"/>
      <w:r>
        <w:rPr>
          <w:rFonts w:ascii="Century Gothic" w:eastAsia="Century Gothic" w:hAnsi="Century Gothic" w:cs="Century Gothic"/>
          <w:b/>
          <w:color w:val="000080"/>
        </w:rPr>
        <w:t xml:space="preserve"> učiva </w:t>
      </w:r>
    </w:p>
    <w:tbl>
      <w:tblPr>
        <w:tblStyle w:val="a4"/>
        <w:tblW w:w="6804" w:type="dxa"/>
        <w:tblInd w:w="1630" w:type="dxa"/>
        <w:tblLayout w:type="fixed"/>
        <w:tblLook w:val="0000" w:firstRow="0" w:lastRow="0" w:firstColumn="0" w:lastColumn="0" w:noHBand="0" w:noVBand="0"/>
      </w:tblPr>
      <w:tblGrid>
        <w:gridCol w:w="2531"/>
        <w:gridCol w:w="4273"/>
      </w:tblGrid>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4273"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ovládá bezpečně,</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4273"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ovládá,</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4273"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 podstatě ovládá,</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4 </w:t>
            </w:r>
          </w:p>
        </w:tc>
        <w:tc>
          <w:tcPr>
            <w:tcW w:w="4273"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ovládá se značnými mezerami,</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4273"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neovládá.</w:t>
            </w:r>
          </w:p>
        </w:tc>
      </w:tr>
    </w:tbl>
    <w:p w:rsidR="00F44365" w:rsidRDefault="009962AA">
      <w:pPr>
        <w:spacing w:before="120"/>
        <w:rPr>
          <w:rFonts w:ascii="Century Gothic" w:eastAsia="Century Gothic" w:hAnsi="Century Gothic" w:cs="Century Gothic"/>
          <w:u w:val="single"/>
        </w:rPr>
      </w:pPr>
      <w:proofErr w:type="gramStart"/>
      <w:r>
        <w:rPr>
          <w:rFonts w:ascii="Century Gothic" w:eastAsia="Century Gothic" w:hAnsi="Century Gothic" w:cs="Century Gothic"/>
          <w:b/>
          <w:color w:val="000080"/>
        </w:rPr>
        <w:lastRenderedPageBreak/>
        <w:t>b ) Úroveň</w:t>
      </w:r>
      <w:proofErr w:type="gramEnd"/>
      <w:r>
        <w:rPr>
          <w:rFonts w:ascii="Century Gothic" w:eastAsia="Century Gothic" w:hAnsi="Century Gothic" w:cs="Century Gothic"/>
          <w:b/>
          <w:color w:val="000080"/>
        </w:rPr>
        <w:t xml:space="preserve"> myšlení</w:t>
      </w:r>
    </w:p>
    <w:tbl>
      <w:tblPr>
        <w:tblStyle w:val="a5"/>
        <w:tblW w:w="7017" w:type="dxa"/>
        <w:tblInd w:w="1630" w:type="dxa"/>
        <w:tblLayout w:type="fixed"/>
        <w:tblLook w:val="0000" w:firstRow="0" w:lastRow="0" w:firstColumn="0" w:lastColumn="0" w:noHBand="0" w:noVBand="0"/>
      </w:tblPr>
      <w:tblGrid>
        <w:gridCol w:w="2531"/>
        <w:gridCol w:w="4486"/>
      </w:tblGrid>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448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pohotový, bystrý, dobře chápe souvislosti, </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448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uvažuje celkem samostatně,</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448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menší samostatnost v myšlení.</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4 </w:t>
            </w:r>
          </w:p>
        </w:tc>
        <w:tc>
          <w:tcPr>
            <w:tcW w:w="448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nesamostatné myšlení,</w:t>
            </w:r>
          </w:p>
        </w:tc>
      </w:tr>
      <w:tr w:rsidR="00F44365">
        <w:tc>
          <w:tcPr>
            <w:tcW w:w="253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4486" w:type="dxa"/>
          </w:tcPr>
          <w:p w:rsidR="00F44365" w:rsidRDefault="009962AA">
            <w:pPr>
              <w:spacing w:before="120"/>
              <w:ind w:left="164" w:hanging="164"/>
              <w:rPr>
                <w:rFonts w:ascii="Century Gothic" w:eastAsia="Century Gothic" w:hAnsi="Century Gothic" w:cs="Century Gothic"/>
                <w:b/>
              </w:rPr>
            </w:pPr>
            <w:r>
              <w:rPr>
                <w:rFonts w:ascii="Century Gothic" w:eastAsia="Century Gothic" w:hAnsi="Century Gothic" w:cs="Century Gothic"/>
                <w:b/>
              </w:rPr>
              <w:t xml:space="preserve"> odpovídá nesprávně i na návodné otázky. </w:t>
            </w:r>
          </w:p>
        </w:tc>
      </w:tr>
    </w:tbl>
    <w:p w:rsidR="00F44365" w:rsidRDefault="009962AA">
      <w:pPr>
        <w:spacing w:before="120"/>
        <w:rPr>
          <w:rFonts w:ascii="Century Gothic" w:eastAsia="Century Gothic" w:hAnsi="Century Gothic" w:cs="Century Gothic"/>
          <w:u w:val="single"/>
        </w:rPr>
      </w:pPr>
      <w:proofErr w:type="gramStart"/>
      <w:r>
        <w:rPr>
          <w:rFonts w:ascii="Century Gothic" w:eastAsia="Century Gothic" w:hAnsi="Century Gothic" w:cs="Century Gothic"/>
          <w:b/>
          <w:color w:val="000080"/>
        </w:rPr>
        <w:t>c ) Úroveň</w:t>
      </w:r>
      <w:proofErr w:type="gramEnd"/>
      <w:r>
        <w:rPr>
          <w:rFonts w:ascii="Century Gothic" w:eastAsia="Century Gothic" w:hAnsi="Century Gothic" w:cs="Century Gothic"/>
          <w:b/>
          <w:color w:val="000080"/>
        </w:rPr>
        <w:t xml:space="preserve"> vyjadřování</w:t>
      </w:r>
    </w:p>
    <w:tbl>
      <w:tblPr>
        <w:tblStyle w:val="a6"/>
        <w:tblW w:w="7017" w:type="dxa"/>
        <w:tblInd w:w="1630" w:type="dxa"/>
        <w:tblLayout w:type="fixed"/>
        <w:tblLook w:val="0000" w:firstRow="0" w:lastRow="0" w:firstColumn="0" w:lastColumn="0" w:noHBand="0" w:noVBand="0"/>
      </w:tblPr>
      <w:tblGrid>
        <w:gridCol w:w="2551"/>
        <w:gridCol w:w="4466"/>
      </w:tblGrid>
      <w:tr w:rsidR="00F44365">
        <w:tc>
          <w:tcPr>
            <w:tcW w:w="255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1 </w:t>
            </w:r>
          </w:p>
        </w:tc>
        <w:tc>
          <w:tcPr>
            <w:tcW w:w="446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výstižné a poměrně přesné,</w:t>
            </w:r>
          </w:p>
        </w:tc>
      </w:tr>
      <w:tr w:rsidR="00F44365">
        <w:tc>
          <w:tcPr>
            <w:tcW w:w="255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2 </w:t>
            </w:r>
          </w:p>
        </w:tc>
        <w:tc>
          <w:tcPr>
            <w:tcW w:w="446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celkem výstižné,</w:t>
            </w:r>
          </w:p>
        </w:tc>
      </w:tr>
      <w:tr w:rsidR="00F44365">
        <w:tc>
          <w:tcPr>
            <w:tcW w:w="255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3 </w:t>
            </w:r>
          </w:p>
        </w:tc>
        <w:tc>
          <w:tcPr>
            <w:tcW w:w="446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myšlenky vyjadřuje ne dost přesně,</w:t>
            </w:r>
          </w:p>
        </w:tc>
      </w:tr>
      <w:tr w:rsidR="00F44365">
        <w:tc>
          <w:tcPr>
            <w:tcW w:w="255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4 </w:t>
            </w:r>
          </w:p>
        </w:tc>
        <w:tc>
          <w:tcPr>
            <w:tcW w:w="446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myšlenky vyjadřuje se značnými obtížemi,</w:t>
            </w:r>
          </w:p>
        </w:tc>
      </w:tr>
      <w:tr w:rsidR="00F44365">
        <w:tc>
          <w:tcPr>
            <w:tcW w:w="2551"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5 </w:t>
            </w:r>
          </w:p>
        </w:tc>
        <w:tc>
          <w:tcPr>
            <w:tcW w:w="4466"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i na návodné otázky odpovídá nesprávně.</w:t>
            </w:r>
          </w:p>
        </w:tc>
      </w:tr>
    </w:tbl>
    <w:p w:rsidR="00F44365" w:rsidRDefault="00F44365">
      <w:pPr>
        <w:spacing w:before="120"/>
        <w:rPr>
          <w:rFonts w:ascii="Century Gothic" w:eastAsia="Century Gothic" w:hAnsi="Century Gothic" w:cs="Century Gothic"/>
          <w:u w:val="single"/>
        </w:rPr>
      </w:pP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d ) Celková</w:t>
      </w:r>
      <w:proofErr w:type="gramEnd"/>
      <w:r>
        <w:rPr>
          <w:rFonts w:ascii="Century Gothic" w:eastAsia="Century Gothic" w:hAnsi="Century Gothic" w:cs="Century Gothic"/>
          <w:b/>
          <w:color w:val="000080"/>
        </w:rPr>
        <w:t xml:space="preserve"> aplikace vědomostí, řešení úkolů, chyby, jichž se žák dopouští </w:t>
      </w:r>
    </w:p>
    <w:tbl>
      <w:tblPr>
        <w:tblStyle w:val="a7"/>
        <w:tblW w:w="8364" w:type="dxa"/>
        <w:tblInd w:w="70" w:type="dxa"/>
        <w:tblLayout w:type="fixed"/>
        <w:tblLook w:val="0000" w:firstRow="0" w:lastRow="0" w:firstColumn="0" w:lastColumn="0" w:noHBand="0" w:noVBand="0"/>
      </w:tblPr>
      <w:tblGrid>
        <w:gridCol w:w="709"/>
        <w:gridCol w:w="7655"/>
      </w:tblGrid>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1</w:t>
            </w:r>
          </w:p>
        </w:tc>
        <w:tc>
          <w:tcPr>
            <w:tcW w:w="7655" w:type="dxa"/>
          </w:tcPr>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užívá vědomostí a spolehlivě a uvědoměle dovedností, pracuje samostatně, přesně a s jistotou,</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7655" w:type="dxa"/>
          </w:tcPr>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dovede používat vědomosti a dovednosti při řešení úkolů, dopouští se jen menších chyb,</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7655" w:type="dxa"/>
          </w:tcPr>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řeší úkoly s pomocí učitele a s touto pomocí snadno překonává potíže a odstraňuje</w:t>
            </w:r>
            <w:r>
              <w:rPr>
                <w:rFonts w:ascii="Century Gothic" w:eastAsia="Century Gothic" w:hAnsi="Century Gothic" w:cs="Century Gothic"/>
              </w:rPr>
              <w:t xml:space="preserve"> </w:t>
            </w:r>
            <w:r>
              <w:rPr>
                <w:rFonts w:ascii="Century Gothic" w:eastAsia="Century Gothic" w:hAnsi="Century Gothic" w:cs="Century Gothic"/>
                <w:b/>
              </w:rPr>
              <w:t>chyby,</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4</w:t>
            </w:r>
          </w:p>
        </w:tc>
        <w:tc>
          <w:tcPr>
            <w:tcW w:w="7655" w:type="dxa"/>
          </w:tcPr>
          <w:p w:rsidR="00F44365" w:rsidRDefault="009962AA">
            <w:pPr>
              <w:spacing w:before="120"/>
              <w:rPr>
                <w:rFonts w:ascii="Century Gothic" w:eastAsia="Century Gothic" w:hAnsi="Century Gothic" w:cs="Century Gothic"/>
              </w:rPr>
            </w:pPr>
            <w:r>
              <w:rPr>
                <w:rFonts w:ascii="Century Gothic" w:eastAsia="Century Gothic" w:hAnsi="Century Gothic" w:cs="Century Gothic"/>
                <w:b/>
              </w:rPr>
              <w:t>dělá podstatné chyby, nesnadno je překonává,</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7655"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praktické úkoly nedokáže splnit ani s pomocí.</w:t>
            </w:r>
          </w:p>
        </w:tc>
      </w:tr>
    </w:tbl>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e ) Píle</w:t>
      </w:r>
      <w:proofErr w:type="gramEnd"/>
      <w:r>
        <w:rPr>
          <w:rFonts w:ascii="Century Gothic" w:eastAsia="Century Gothic" w:hAnsi="Century Gothic" w:cs="Century Gothic"/>
          <w:b/>
          <w:color w:val="000080"/>
        </w:rPr>
        <w:t xml:space="preserve"> a zájem o učení</w:t>
      </w:r>
    </w:p>
    <w:tbl>
      <w:tblPr>
        <w:tblStyle w:val="a8"/>
        <w:tblW w:w="7938" w:type="dxa"/>
        <w:tblInd w:w="70" w:type="dxa"/>
        <w:tblLayout w:type="fixed"/>
        <w:tblLook w:val="0000" w:firstRow="0" w:lastRow="0" w:firstColumn="0" w:lastColumn="0" w:noHBand="0" w:noVBand="0"/>
      </w:tblPr>
      <w:tblGrid>
        <w:gridCol w:w="709"/>
        <w:gridCol w:w="7229"/>
      </w:tblGrid>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722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aktivní, učí se svědomitě a se zájmem,</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722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učí se svědomitě,</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722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k učení a práci nepotřebuje větších podnětů,</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4 </w:t>
            </w:r>
          </w:p>
        </w:tc>
        <w:tc>
          <w:tcPr>
            <w:tcW w:w="722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malý zájem o učení, potřebuje stálé podněty,</w:t>
            </w:r>
          </w:p>
        </w:tc>
      </w:tr>
      <w:tr w:rsidR="00F44365">
        <w:tc>
          <w:tcPr>
            <w:tcW w:w="709" w:type="dxa"/>
          </w:tcPr>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7229" w:type="dxa"/>
          </w:tcPr>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pomoc a pobízení k učení jsou zatím neúčinné. </w:t>
            </w:r>
          </w:p>
        </w:tc>
      </w:tr>
    </w:tbl>
    <w:p w:rsidR="00F44365" w:rsidRDefault="00F44365">
      <w:pPr>
        <w:spacing w:before="120"/>
        <w:rPr>
          <w:rFonts w:ascii="Century Gothic" w:eastAsia="Century Gothic" w:hAnsi="Century Gothic" w:cs="Century Gothic"/>
          <w:b/>
        </w:rPr>
      </w:pP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Ve vyšších ročnících </w:t>
      </w:r>
      <w:r>
        <w:rPr>
          <w:rFonts w:ascii="Century Gothic" w:eastAsia="Century Gothic" w:hAnsi="Century Gothic" w:cs="Century Gothic"/>
        </w:rPr>
        <w:t>učitel při klasifikaci stále přihlíží k druhu a stupni nápravy poruchy, pokud má vliv na úroveň práce v jednotlivých předmětech. Místo kontrolních prací a diktátů, na jejichž výsledky má porucha vliv, volí individuální formy zjišťování úrovně vědomostí a dovedností žáků.</w:t>
      </w:r>
    </w:p>
    <w:p w:rsidR="00F44365" w:rsidRDefault="00F44365">
      <w:pPr>
        <w:spacing w:before="120"/>
        <w:jc w:val="both"/>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III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Získávání podkladů pro hodnocení a klasifikaci</w:t>
      </w:r>
    </w:p>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xml:space="preserve">( 1 ) </w:t>
      </w:r>
      <w:r>
        <w:rPr>
          <w:rFonts w:ascii="Century Gothic" w:eastAsia="Century Gothic" w:hAnsi="Century Gothic" w:cs="Century Gothic"/>
        </w:rPr>
        <w:t>Podklady</w:t>
      </w:r>
      <w:proofErr w:type="gramEnd"/>
      <w:r>
        <w:rPr>
          <w:rFonts w:ascii="Century Gothic" w:eastAsia="Century Gothic" w:hAnsi="Century Gothic" w:cs="Century Gothic"/>
        </w:rPr>
        <w:t xml:space="preserve"> pro hodnocení a klasifikaci výchovně vzdělávacích výsledků a chování žáka získává učitel zejména těmito metodami, formami a prostředky :</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a) soustavným diagnostickým pozorováním žáka,</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b) soustavným sledováním výkonů žáka a jeho připravenosti na vyučování,</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lastRenderedPageBreak/>
        <w:t>c) různými druhy zkoušek /písemné, ústní, grafické, praktické, pohybové/,didaktickými testy,</w:t>
      </w:r>
    </w:p>
    <w:p w:rsidR="00F44365" w:rsidRDefault="009962AA">
      <w:pPr>
        <w:spacing w:before="120"/>
        <w:ind w:left="284" w:hanging="284"/>
        <w:rPr>
          <w:rFonts w:ascii="Century Gothic" w:eastAsia="Century Gothic" w:hAnsi="Century Gothic" w:cs="Century Gothic"/>
        </w:rPr>
      </w:pPr>
      <w:r>
        <w:rPr>
          <w:rFonts w:ascii="Century Gothic" w:eastAsia="Century Gothic" w:hAnsi="Century Gothic" w:cs="Century Gothic"/>
        </w:rPr>
        <w:t>d) kontrolními písemnými pracemi a praktickými zkouškami předepsanými učebními osnovami,</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e) analýzou různých činností žáka,</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f) konzultacemi s ostatními učiteli a podle potřeby s pracovníky PPP,</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g) rozhovory se žákem a zákonnými zástupci žáka.</w:t>
      </w:r>
    </w:p>
    <w:p w:rsidR="00F44365" w:rsidRDefault="00F44365">
      <w:pPr>
        <w:spacing w:before="120"/>
        <w:rPr>
          <w:rFonts w:ascii="Century Gothic" w:eastAsia="Century Gothic" w:hAnsi="Century Gothic" w:cs="Century Gothic"/>
          <w:b/>
        </w:rPr>
      </w:pP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 </w:t>
      </w:r>
      <w:proofErr w:type="gramStart"/>
      <w:r>
        <w:rPr>
          <w:rFonts w:ascii="Century Gothic" w:eastAsia="Century Gothic" w:hAnsi="Century Gothic" w:cs="Century Gothic"/>
          <w:b/>
        </w:rPr>
        <w:t xml:space="preserve">( 2 ) </w:t>
      </w:r>
      <w:r>
        <w:rPr>
          <w:rFonts w:ascii="Century Gothic" w:eastAsia="Century Gothic" w:hAnsi="Century Gothic" w:cs="Century Gothic"/>
        </w:rPr>
        <w:t>Žák</w:t>
      </w:r>
      <w:proofErr w:type="gramEnd"/>
      <w:r>
        <w:rPr>
          <w:rFonts w:ascii="Century Gothic" w:eastAsia="Century Gothic" w:hAnsi="Century Gothic" w:cs="Century Gothic"/>
        </w:rPr>
        <w:t xml:space="preserve"> musí být z předmětu s jednohodinovou týdenní dotací vyzkoušen ústně nebo písemně, alespoň dvakrát za každé pololetí, z toho nejméně jednou ústně. Dále je klasifikace doplněna alespoň jednou další známkou. Počet známek potřebných pro klasifikaci se zvyšuje dle týdenní dotace vyučovacích hodin předmětu /u předmětu s dvouhodinovou dotací je považováno za dostatečný podklad pro klasifikaci 6 známek, dále se počet známek považovaných za dostatečný pro klasifikaci zvyšuje v násobcích tří/. Učitel musí mít dostatečné podklady pro hodnocení a klasifikaci žáka / např. bodovací systém, popř. jiné metody a formy hodnocení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( 3 ) </w:t>
      </w:r>
      <w:r>
        <w:rPr>
          <w:rFonts w:ascii="Century Gothic" w:eastAsia="Century Gothic" w:hAnsi="Century Gothic" w:cs="Century Gothic"/>
        </w:rPr>
        <w:t>Po</w:t>
      </w:r>
      <w:proofErr w:type="gramEnd"/>
      <w:r>
        <w:rPr>
          <w:rFonts w:ascii="Century Gothic" w:eastAsia="Century Gothic" w:hAnsi="Century Gothic" w:cs="Century Gothic"/>
        </w:rPr>
        <w:t xml:space="preserve"> ústním vyzkoušení oznámí učitel žákovi výsledek hodnocení </w:t>
      </w:r>
      <w:r>
        <w:rPr>
          <w:rFonts w:ascii="Century Gothic" w:eastAsia="Century Gothic" w:hAnsi="Century Gothic" w:cs="Century Gothic"/>
          <w:b/>
        </w:rPr>
        <w:t>okamžitě</w:t>
      </w:r>
      <w:r>
        <w:rPr>
          <w:rFonts w:ascii="Century Gothic" w:eastAsia="Century Gothic" w:hAnsi="Century Gothic" w:cs="Century Gothic"/>
        </w:rPr>
        <w:t xml:space="preserve">. Výsledky hodnocení písemných zkoušek, prací a praktických činností oznámí žákovi nejpozději </w:t>
      </w:r>
      <w:r>
        <w:rPr>
          <w:rFonts w:ascii="Century Gothic" w:eastAsia="Century Gothic" w:hAnsi="Century Gothic" w:cs="Century Gothic"/>
          <w:b/>
        </w:rPr>
        <w:t>do 7 dnů</w:t>
      </w:r>
      <w:r>
        <w:rPr>
          <w:rFonts w:ascii="Century Gothic" w:eastAsia="Century Gothic" w:hAnsi="Century Gothic" w:cs="Century Gothic"/>
        </w:rPr>
        <w:t>.</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( 4 ) </w:t>
      </w:r>
      <w:r>
        <w:rPr>
          <w:rFonts w:ascii="Century Gothic" w:eastAsia="Century Gothic" w:hAnsi="Century Gothic" w:cs="Century Gothic"/>
        </w:rPr>
        <w:t>Kontrolní</w:t>
      </w:r>
      <w:proofErr w:type="gramEnd"/>
      <w:r>
        <w:rPr>
          <w:rFonts w:ascii="Century Gothic" w:eastAsia="Century Gothic" w:hAnsi="Century Gothic" w:cs="Century Gothic"/>
        </w:rPr>
        <w:t xml:space="preserve"> a písemné práce a další druhy zkoušek se doporučují zadávat častěji a v kratším rozsahu (do 25 minut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( 5 ) </w:t>
      </w:r>
      <w:r>
        <w:rPr>
          <w:rFonts w:ascii="Century Gothic" w:eastAsia="Century Gothic" w:hAnsi="Century Gothic" w:cs="Century Gothic"/>
        </w:rPr>
        <w:t>Termín</w:t>
      </w:r>
      <w:proofErr w:type="gramEnd"/>
      <w:r>
        <w:rPr>
          <w:rFonts w:ascii="Century Gothic" w:eastAsia="Century Gothic" w:hAnsi="Century Gothic" w:cs="Century Gothic"/>
        </w:rPr>
        <w:t xml:space="preserve"> písemné zkoušky, která má trvat déle než 25 minut, termín kontrolní písemné práce prokonzultuje učitel s třídním učitelem, který koordinuje plán zkoušení a zapíše do TK. V jednom dni mohou žáci konat pouze jednu zkoušku uvedeného charakteru. Žáci budou s dostatečným předstihem seznámeni s rámcovým obsahem a přibližným termínem zkoušky.</w:t>
      </w:r>
    </w:p>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xml:space="preserve">( 6 ) </w:t>
      </w:r>
      <w:r>
        <w:rPr>
          <w:rFonts w:ascii="Century Gothic" w:eastAsia="Century Gothic" w:hAnsi="Century Gothic" w:cs="Century Gothic"/>
        </w:rPr>
        <w:t>Učitel</w:t>
      </w:r>
      <w:proofErr w:type="gramEnd"/>
      <w:r>
        <w:rPr>
          <w:rFonts w:ascii="Century Gothic" w:eastAsia="Century Gothic" w:hAnsi="Century Gothic" w:cs="Century Gothic"/>
        </w:rPr>
        <w:t xml:space="preserve"> je povinen vést evidenci základní klasifikace žáka a ručí za zápis do elektronické žákovské knížky.</w:t>
      </w:r>
    </w:p>
    <w:p w:rsidR="00F44365" w:rsidRDefault="00F44365">
      <w:pPr>
        <w:spacing w:before="120"/>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 Čl. IV</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 Klasifikace žáka</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( 1 ) </w:t>
      </w:r>
      <w:r>
        <w:rPr>
          <w:rFonts w:ascii="Century Gothic" w:eastAsia="Century Gothic" w:hAnsi="Century Gothic" w:cs="Century Gothic"/>
        </w:rPr>
        <w:t>Podle</w:t>
      </w:r>
      <w:proofErr w:type="gramEnd"/>
      <w:r>
        <w:rPr>
          <w:rFonts w:ascii="Century Gothic" w:eastAsia="Century Gothic" w:hAnsi="Century Gothic" w:cs="Century Gothic"/>
        </w:rPr>
        <w:t xml:space="preserve"> uvedených kritérií se klasifikují žáci ve všech  vyučovacích předmětech uvedených v učebním plánu 1. - 9. ročníku. Klasifikace výchov - předmětů s převažujícím výchovným zaměřením, je upravena v čl. XI těchto pravidel.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( 2 ) </w:t>
      </w:r>
      <w:r>
        <w:rPr>
          <w:rFonts w:ascii="Century Gothic" w:eastAsia="Century Gothic" w:hAnsi="Century Gothic" w:cs="Century Gothic"/>
        </w:rPr>
        <w:t>Klasifikační</w:t>
      </w:r>
      <w:proofErr w:type="gramEnd"/>
      <w:r>
        <w:rPr>
          <w:rFonts w:ascii="Century Gothic" w:eastAsia="Century Gothic" w:hAnsi="Century Gothic" w:cs="Century Gothic"/>
        </w:rPr>
        <w:t xml:space="preserve"> stupeň určí učitel, který vyučuje příslušnému  předmětu. Výjimku tvoří komisionální zkoušky podle </w:t>
      </w:r>
      <w:proofErr w:type="spellStart"/>
      <w:r>
        <w:rPr>
          <w:rFonts w:ascii="Century Gothic" w:eastAsia="Century Gothic" w:hAnsi="Century Gothic" w:cs="Century Gothic"/>
        </w:rPr>
        <w:t>čl.V</w:t>
      </w:r>
      <w:proofErr w:type="spellEnd"/>
      <w:r>
        <w:rPr>
          <w:rFonts w:ascii="Century Gothic" w:eastAsia="Century Gothic" w:hAnsi="Century Gothic" w:cs="Century Gothic"/>
        </w:rPr>
        <w:t xml:space="preserve">, </w:t>
      </w:r>
      <w:proofErr w:type="gramStart"/>
      <w:r>
        <w:rPr>
          <w:rFonts w:ascii="Century Gothic" w:eastAsia="Century Gothic" w:hAnsi="Century Gothic" w:cs="Century Gothic"/>
        </w:rPr>
        <w:t>odst.5.</w:t>
      </w:r>
      <w:proofErr w:type="gramEnd"/>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( 3 ) </w:t>
      </w:r>
      <w:r>
        <w:rPr>
          <w:rFonts w:ascii="Century Gothic" w:eastAsia="Century Gothic" w:hAnsi="Century Gothic" w:cs="Century Gothic"/>
        </w:rPr>
        <w:t>Při</w:t>
      </w:r>
      <w:proofErr w:type="gramEnd"/>
      <w:r>
        <w:rPr>
          <w:rFonts w:ascii="Century Gothic" w:eastAsia="Century Gothic" w:hAnsi="Century Gothic" w:cs="Century Gothic"/>
        </w:rPr>
        <w:t xml:space="preserve"> určování stupně prospěchu v jednotlivých předmětech na  konci klasifikačního období se hodnotí kvalita práce a  učební výsledky, jichž žák dosáhl za celé klasifikační období. Potom se přihlíží k systematičnosti v práci žáka po klasifikační období. Stupeň prospěchu se neurčuje pouze na základě průměru z klasifikace za příslušné období.</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( 4 ) </w:t>
      </w:r>
      <w:r>
        <w:rPr>
          <w:rFonts w:ascii="Century Gothic" w:eastAsia="Century Gothic" w:hAnsi="Century Gothic" w:cs="Century Gothic"/>
        </w:rPr>
        <w:t>Případy</w:t>
      </w:r>
      <w:proofErr w:type="gramEnd"/>
      <w:r>
        <w:rPr>
          <w:rFonts w:ascii="Century Gothic" w:eastAsia="Century Gothic" w:hAnsi="Century Gothic" w:cs="Century Gothic"/>
        </w:rPr>
        <w:t xml:space="preserve"> zaostávání žáků v učení a nedostatky v jejich  chování se projednávají v pedagogické radě.</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( 5 ) </w:t>
      </w:r>
      <w:r>
        <w:rPr>
          <w:rFonts w:ascii="Century Gothic" w:eastAsia="Century Gothic" w:hAnsi="Century Gothic" w:cs="Century Gothic"/>
        </w:rPr>
        <w:t>Na</w:t>
      </w:r>
      <w:proofErr w:type="gramEnd"/>
      <w:r>
        <w:rPr>
          <w:rFonts w:ascii="Century Gothic" w:eastAsia="Century Gothic" w:hAnsi="Century Gothic" w:cs="Century Gothic"/>
        </w:rPr>
        <w:t xml:space="preserve"> konci klasifikačního období, v termínu, který určí ředitelka školy, nejpozději však 48 hodin před jednáním  pedagogické rady o klasifikaci, zapíší učitelé příslušných  předmětů číslicí výsledky </w:t>
      </w:r>
      <w:r>
        <w:rPr>
          <w:rFonts w:ascii="Century Gothic" w:eastAsia="Century Gothic" w:hAnsi="Century Gothic" w:cs="Century Gothic"/>
          <w:b/>
        </w:rPr>
        <w:t>celkové</w:t>
      </w:r>
      <w:r>
        <w:rPr>
          <w:rFonts w:ascii="Century Gothic" w:eastAsia="Century Gothic" w:hAnsi="Century Gothic" w:cs="Century Gothic"/>
        </w:rPr>
        <w:t xml:space="preserve"> </w:t>
      </w:r>
      <w:r>
        <w:rPr>
          <w:rFonts w:ascii="Century Gothic" w:eastAsia="Century Gothic" w:hAnsi="Century Gothic" w:cs="Century Gothic"/>
          <w:b/>
        </w:rPr>
        <w:t>klasifikace</w:t>
      </w:r>
      <w:r>
        <w:rPr>
          <w:rFonts w:ascii="Century Gothic" w:eastAsia="Century Gothic" w:hAnsi="Century Gothic" w:cs="Century Gothic"/>
        </w:rPr>
        <w:t xml:space="preserve"> do katalogových listů a připraví návrhy na umožnění opravných  zkoušek, na klasifikaci v náhradním termínu ( u žáků 1. -  9.  </w:t>
      </w:r>
      <w:proofErr w:type="gramStart"/>
      <w:r>
        <w:rPr>
          <w:rFonts w:ascii="Century Gothic" w:eastAsia="Century Gothic" w:hAnsi="Century Gothic" w:cs="Century Gothic"/>
        </w:rPr>
        <w:t>tříd ).</w:t>
      </w:r>
      <w:proofErr w:type="gramEnd"/>
      <w:r>
        <w:rPr>
          <w:rFonts w:ascii="Century Gothic" w:eastAsia="Century Gothic" w:hAnsi="Century Gothic" w:cs="Century Gothic"/>
        </w:rPr>
        <w:t xml:space="preserve"> </w:t>
      </w:r>
    </w:p>
    <w:p w:rsidR="00F44365" w:rsidRDefault="009962AA">
      <w:pPr>
        <w:spacing w:before="120"/>
        <w:jc w:val="center"/>
        <w:rPr>
          <w:rFonts w:ascii="Century Gothic" w:eastAsia="Century Gothic" w:hAnsi="Century Gothic" w:cs="Century Gothic"/>
        </w:rPr>
      </w:pPr>
      <w:r>
        <w:rPr>
          <w:rFonts w:ascii="Century Gothic" w:eastAsia="Century Gothic" w:hAnsi="Century Gothic" w:cs="Century Gothic"/>
        </w:rPr>
        <w:t xml:space="preserve"> </w:t>
      </w:r>
    </w:p>
    <w:p w:rsidR="00F44365" w:rsidRDefault="009962AA">
      <w:pPr>
        <w:widowControl/>
        <w:spacing w:after="160" w:line="259" w:lineRule="auto"/>
        <w:rPr>
          <w:rFonts w:ascii="Century Gothic" w:eastAsia="Century Gothic" w:hAnsi="Century Gothic" w:cs="Century Gothic"/>
        </w:rPr>
      </w:pPr>
      <w:r>
        <w:br w:type="page"/>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lastRenderedPageBreak/>
        <w:t>Čl. V</w:t>
      </w:r>
    </w:p>
    <w:p w:rsidR="00F44365" w:rsidRDefault="009962AA">
      <w:pPr>
        <w:pBdr>
          <w:top w:val="nil"/>
          <w:left w:val="nil"/>
          <w:bottom w:val="nil"/>
          <w:right w:val="nil"/>
          <w:between w:val="nil"/>
        </w:pBdr>
        <w:jc w:val="center"/>
        <w:rPr>
          <w:rFonts w:ascii="Corbel" w:eastAsia="Corbel" w:hAnsi="Corbel" w:cs="Corbel"/>
          <w:b/>
          <w:i/>
          <w:color w:val="FF9900"/>
          <w:sz w:val="28"/>
          <w:szCs w:val="28"/>
        </w:rPr>
      </w:pPr>
      <w:r>
        <w:rPr>
          <w:rFonts w:ascii="Corbel" w:eastAsia="Corbel" w:hAnsi="Corbel" w:cs="Corbel"/>
          <w:b/>
          <w:i/>
          <w:color w:val="FF9900"/>
          <w:sz w:val="28"/>
          <w:szCs w:val="28"/>
        </w:rPr>
        <w:t>Hodnocení a klasifikace žáka zařazeného v programu</w:t>
      </w:r>
    </w:p>
    <w:p w:rsidR="00F44365" w:rsidRDefault="009962AA">
      <w:pPr>
        <w:pBdr>
          <w:top w:val="nil"/>
          <w:left w:val="nil"/>
          <w:bottom w:val="nil"/>
          <w:right w:val="nil"/>
          <w:between w:val="nil"/>
        </w:pBdr>
        <w:jc w:val="center"/>
        <w:rPr>
          <w:rFonts w:ascii="Corbel" w:eastAsia="Corbel" w:hAnsi="Corbel" w:cs="Corbel"/>
          <w:b/>
          <w:i/>
          <w:color w:val="FF9900"/>
          <w:sz w:val="28"/>
          <w:szCs w:val="28"/>
        </w:rPr>
      </w:pPr>
      <w:r>
        <w:rPr>
          <w:rFonts w:ascii="Corbel" w:eastAsia="Corbel" w:hAnsi="Corbel" w:cs="Corbel"/>
          <w:b/>
          <w:i/>
          <w:color w:val="FF9900"/>
          <w:sz w:val="28"/>
          <w:szCs w:val="28"/>
        </w:rPr>
        <w:t>vzdělávání mimořádně nadaných žáků (dále MNŽ)</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( 1 ) </w:t>
      </w:r>
      <w:r>
        <w:rPr>
          <w:rFonts w:ascii="Century Gothic" w:eastAsia="Century Gothic" w:hAnsi="Century Gothic" w:cs="Century Gothic"/>
        </w:rPr>
        <w:t>Podle</w:t>
      </w:r>
      <w:proofErr w:type="gramEnd"/>
      <w:r>
        <w:rPr>
          <w:rFonts w:ascii="Century Gothic" w:eastAsia="Century Gothic" w:hAnsi="Century Gothic" w:cs="Century Gothic"/>
        </w:rPr>
        <w:t xml:space="preserve"> uvedených kritérií se hodnotí a klasifikují žáci ve všech vyučovacích předmětech vyučovaných v rámci programu vzdělávání mimořádně nadaných žáků na 1. stupni ZŠ.</w:t>
      </w:r>
    </w:p>
    <w:p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( 2 )</w:t>
      </w:r>
      <w:r>
        <w:rPr>
          <w:rFonts w:ascii="Century Gothic" w:eastAsia="Century Gothic" w:hAnsi="Century Gothic" w:cs="Century Gothic"/>
        </w:rPr>
        <w:t xml:space="preserve"> Základem</w:t>
      </w:r>
      <w:proofErr w:type="gramEnd"/>
      <w:r>
        <w:rPr>
          <w:rFonts w:ascii="Century Gothic" w:eastAsia="Century Gothic" w:hAnsi="Century Gothic" w:cs="Century Gothic"/>
        </w:rPr>
        <w:t xml:space="preserve"> hodnocení a klasifikace žáka zařazeného v programu MNŽ je:</w:t>
      </w:r>
    </w:p>
    <w:p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Jasné rozdělení základního učiva kmenové třídy a nadstavbového učiva skupiny MNŽ.</w:t>
      </w:r>
    </w:p>
    <w:p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Zřetelná formulace požadavků na výuku i žáky, cílů a výstupů.</w:t>
      </w:r>
    </w:p>
    <w:p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Motivace žáka k lepšímu výkonu a zodpovědnosti za vlastní práci.</w:t>
      </w:r>
    </w:p>
    <w:p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Jasné stanovení pravidel pro práci ve skupině MNŽ v konkrétním vyučovacím předmětu.</w:t>
      </w:r>
    </w:p>
    <w:p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Porovnatelnost hodnocení žáků skupin MNŽ.</w:t>
      </w:r>
    </w:p>
    <w:p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( 3 )</w:t>
      </w:r>
      <w:r>
        <w:rPr>
          <w:rFonts w:ascii="Century Gothic" w:eastAsia="Century Gothic" w:hAnsi="Century Gothic" w:cs="Century Gothic"/>
        </w:rPr>
        <w:t xml:space="preserve"> Klasifikační</w:t>
      </w:r>
      <w:proofErr w:type="gramEnd"/>
      <w:r>
        <w:rPr>
          <w:rFonts w:ascii="Century Gothic" w:eastAsia="Century Gothic" w:hAnsi="Century Gothic" w:cs="Century Gothic"/>
        </w:rPr>
        <w:t xml:space="preserve"> stupeň na pololetním i výročním vysvědčení je stanoven ve spolupráci s třídním učitelem za základní učivo kmenové třídy, za rozšiřující učivo je žák hodnocen slovně. Podkladem slovního hodnocení je bodové hodnocení a plán požadovaných výstupů.</w:t>
      </w:r>
    </w:p>
    <w:p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xml:space="preserve">( 4 ) </w:t>
      </w:r>
      <w:r>
        <w:rPr>
          <w:rFonts w:ascii="Century Gothic" w:eastAsia="Century Gothic" w:hAnsi="Century Gothic" w:cs="Century Gothic"/>
        </w:rPr>
        <w:t>Maximální</w:t>
      </w:r>
      <w:proofErr w:type="gramEnd"/>
      <w:r>
        <w:rPr>
          <w:rFonts w:ascii="Century Gothic" w:eastAsia="Century Gothic" w:hAnsi="Century Gothic" w:cs="Century Gothic"/>
        </w:rPr>
        <w:t xml:space="preserve"> počet bodů (kreditů) je 150 na pololetí, tento počet se rozdělí mezi předměty vyučované v daném ročníku MNŽ a vyučující jednotlivých předmětů.</w:t>
      </w:r>
    </w:p>
    <w:p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 xml:space="preserve">1. a 2. ročník MNŽ: </w:t>
      </w:r>
      <w:proofErr w:type="spellStart"/>
      <w:r>
        <w:rPr>
          <w:rFonts w:ascii="Century Gothic" w:eastAsia="Century Gothic" w:hAnsi="Century Gothic" w:cs="Century Gothic"/>
        </w:rPr>
        <w:t>Čj</w:t>
      </w:r>
      <w:proofErr w:type="spellEnd"/>
      <w:r>
        <w:rPr>
          <w:rFonts w:ascii="Century Gothic" w:eastAsia="Century Gothic" w:hAnsi="Century Gothic" w:cs="Century Gothic"/>
        </w:rPr>
        <w:t xml:space="preserve"> 75 bodů, M 75 bodů, </w:t>
      </w:r>
    </w:p>
    <w:p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 xml:space="preserve">3. ročník MNŽ: </w:t>
      </w:r>
      <w:proofErr w:type="spellStart"/>
      <w:r>
        <w:rPr>
          <w:rFonts w:ascii="Century Gothic" w:eastAsia="Century Gothic" w:hAnsi="Century Gothic" w:cs="Century Gothic"/>
        </w:rPr>
        <w:t>Čj</w:t>
      </w:r>
      <w:proofErr w:type="spellEnd"/>
      <w:r>
        <w:rPr>
          <w:rFonts w:ascii="Century Gothic" w:eastAsia="Century Gothic" w:hAnsi="Century Gothic" w:cs="Century Gothic"/>
        </w:rPr>
        <w:t xml:space="preserve"> 50 bodů, M 50 bodů, NS 50 bodů</w:t>
      </w:r>
    </w:p>
    <w:p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 xml:space="preserve">4. ročník MNŽ: </w:t>
      </w:r>
      <w:proofErr w:type="spellStart"/>
      <w:r>
        <w:rPr>
          <w:rFonts w:ascii="Century Gothic" w:eastAsia="Century Gothic" w:hAnsi="Century Gothic" w:cs="Century Gothic"/>
        </w:rPr>
        <w:t>Čj</w:t>
      </w:r>
      <w:proofErr w:type="spellEnd"/>
      <w:r>
        <w:rPr>
          <w:rFonts w:ascii="Century Gothic" w:eastAsia="Century Gothic" w:hAnsi="Century Gothic" w:cs="Century Gothic"/>
        </w:rPr>
        <w:t xml:space="preserve"> 45 bodů, M 45 bodů a NS – 2 vyučující – každý 30 bodů</w:t>
      </w:r>
    </w:p>
    <w:p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 xml:space="preserve">5. ročník MNŽ: </w:t>
      </w:r>
      <w:proofErr w:type="spellStart"/>
      <w:r>
        <w:rPr>
          <w:rFonts w:ascii="Century Gothic" w:eastAsia="Century Gothic" w:hAnsi="Century Gothic" w:cs="Century Gothic"/>
        </w:rPr>
        <w:t>Čj</w:t>
      </w:r>
      <w:proofErr w:type="spellEnd"/>
      <w:r>
        <w:rPr>
          <w:rFonts w:ascii="Century Gothic" w:eastAsia="Century Gothic" w:hAnsi="Century Gothic" w:cs="Century Gothic"/>
        </w:rPr>
        <w:t xml:space="preserve"> 40 bodů, M 30 bodů, NS – 2 vyučující – každý 40 bodů</w:t>
      </w:r>
    </w:p>
    <w:p w:rsidR="00F44365" w:rsidRDefault="009962AA">
      <w:pPr>
        <w:jc w:val="both"/>
        <w:rPr>
          <w:rFonts w:ascii="Century Gothic" w:eastAsia="Century Gothic" w:hAnsi="Century Gothic" w:cs="Century Gothic"/>
        </w:rPr>
      </w:pPr>
      <w:r>
        <w:rPr>
          <w:rFonts w:ascii="Century Gothic" w:eastAsia="Century Gothic" w:hAnsi="Century Gothic" w:cs="Century Gothic"/>
        </w:rPr>
        <w:t>Pro úspěšné ukončení pololetí a zakládající možnost pokračovat v programu vzdělávání MNŽ je dosažení hranice 2/3 počtu bodů (kreditů) v součtu všech vyučovaných předmětů, na které v rámci programu žák dochází. V případě nedosažení hranice této 2/3 počtu bodů (kreditů) je na základě doporučení poradenského zařízení vypracován individuální vzdělávací plán, zohledňující speciální vzdělávací potřeby, pro práci v kmenové třídě.</w:t>
      </w:r>
    </w:p>
    <w:p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( 5 )</w:t>
      </w:r>
      <w:r>
        <w:rPr>
          <w:rFonts w:ascii="Century Gothic" w:eastAsia="Century Gothic" w:hAnsi="Century Gothic" w:cs="Century Gothic"/>
        </w:rPr>
        <w:t xml:space="preserve"> Vyučující</w:t>
      </w:r>
      <w:proofErr w:type="gramEnd"/>
      <w:r>
        <w:rPr>
          <w:rFonts w:ascii="Century Gothic" w:eastAsia="Century Gothic" w:hAnsi="Century Gothic" w:cs="Century Gothic"/>
        </w:rPr>
        <w:t xml:space="preserve"> konkrétního vyučovacího předmětu si stanoví podle předem definovaného rozšiřujícího učiva počty bodů pro hodnocení jednotlivých prací žáků (pololetní práce, projekty, atd.) – zadání pro bodované úkoly je konkretizováno přímo ve výuce, v každém předmětu i ročníku se může lišit.</w:t>
      </w:r>
    </w:p>
    <w:p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xml:space="preserve">( 6 ) </w:t>
      </w:r>
      <w:r>
        <w:rPr>
          <w:rFonts w:ascii="Century Gothic" w:eastAsia="Century Gothic" w:hAnsi="Century Gothic" w:cs="Century Gothic"/>
        </w:rPr>
        <w:t>Hodnocení</w:t>
      </w:r>
      <w:proofErr w:type="gramEnd"/>
      <w:r>
        <w:rPr>
          <w:rFonts w:ascii="Century Gothic" w:eastAsia="Century Gothic" w:hAnsi="Century Gothic" w:cs="Century Gothic"/>
        </w:rPr>
        <w:t xml:space="preserve"> rozšiřujícího učiva na konci 1. i 2. pololetí je realizováno graficky – tabulací výsledků žáka. V tabulce je vyznačena úroveň zvládnutí požadavků na realizaci požadovaného výstupu rozšiřujícího učiva.</w:t>
      </w:r>
    </w:p>
    <w:p w:rsidR="00F44365"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Každý vyučující skupiny mimořádně nadaných žáků vytvoří hodnotící tabulku podle stanoveného bodového hodnocení rozšiřujícího učiva s informací o dosaženém počtu bodů pro každý předmět a pro každého žáka.</w:t>
      </w:r>
    </w:p>
    <w:p w:rsidR="00F44365"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Úroveň splnění požadovaných výstupů je hodnocena ve škále:</w:t>
      </w:r>
    </w:p>
    <w:p w:rsidR="00F44365" w:rsidRDefault="009962AA">
      <w:pPr>
        <w:pBdr>
          <w:top w:val="nil"/>
          <w:left w:val="nil"/>
          <w:bottom w:val="nil"/>
          <w:right w:val="nil"/>
          <w:between w:val="nil"/>
        </w:pBdr>
        <w:ind w:left="720"/>
        <w:jc w:val="both"/>
        <w:rPr>
          <w:rFonts w:ascii="Century Gothic" w:eastAsia="Century Gothic" w:hAnsi="Century Gothic" w:cs="Century Gothic"/>
          <w:color w:val="000000"/>
        </w:rPr>
      </w:pPr>
      <w:r>
        <w:rPr>
          <w:rFonts w:ascii="Century Gothic" w:eastAsia="Century Gothic" w:hAnsi="Century Gothic" w:cs="Century Gothic"/>
          <w:i/>
          <w:color w:val="000000"/>
        </w:rPr>
        <w:t xml:space="preserve">Výstupy </w:t>
      </w:r>
      <w:r>
        <w:rPr>
          <w:rFonts w:ascii="Century Gothic" w:eastAsia="Century Gothic" w:hAnsi="Century Gothic" w:cs="Century Gothic"/>
          <w:b/>
          <w:color w:val="000000"/>
        </w:rPr>
        <w:t>splňuje – spíše splňuje – spíše nesplňuje – nesplňuje</w:t>
      </w:r>
    </w:p>
    <w:p w:rsidR="00F44365"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Společné hodnocení všech vyučujících MNŽ v daném ročníku pro jednotlivé žáky kompletuje vedoucí učitel MNŽ daného ročníku. </w:t>
      </w:r>
    </w:p>
    <w:p w:rsidR="00F44365"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Pro lepší vyjádření pokroků ve výuce </w:t>
      </w:r>
      <w:r>
        <w:rPr>
          <w:rFonts w:ascii="Century Gothic" w:eastAsia="Century Gothic" w:hAnsi="Century Gothic" w:cs="Century Gothic"/>
          <w:b/>
          <w:color w:val="000000"/>
        </w:rPr>
        <w:t xml:space="preserve">může </w:t>
      </w:r>
      <w:r>
        <w:rPr>
          <w:rFonts w:ascii="Century Gothic" w:eastAsia="Century Gothic" w:hAnsi="Century Gothic" w:cs="Century Gothic"/>
          <w:color w:val="000000"/>
        </w:rPr>
        <w:t>vyučující MNŽ pro žáky vytvořit ještě své vlastní motivující slovní hodnocení, ale společné standardizované tabulkové hodnocení je pro všechny vyučující závazné.</w:t>
      </w:r>
    </w:p>
    <w:p w:rsidR="00F44365" w:rsidRDefault="00F44365">
      <w:pPr>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VI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Celkové hodnocení žáka</w:t>
      </w:r>
    </w:p>
    <w:p w:rsidR="00F44365" w:rsidRDefault="009962AA">
      <w:pPr>
        <w:spacing w:before="120"/>
        <w:jc w:val="center"/>
        <w:rPr>
          <w:rFonts w:ascii="Century Gothic" w:eastAsia="Century Gothic" w:hAnsi="Century Gothic" w:cs="Century Gothic"/>
        </w:rPr>
      </w:pPr>
      <w:r>
        <w:rPr>
          <w:rFonts w:ascii="Corbel" w:eastAsia="Corbel" w:hAnsi="Corbel" w:cs="Corbel"/>
          <w:i/>
          <w:color w:val="FF9900"/>
          <w:sz w:val="24"/>
          <w:szCs w:val="24"/>
        </w:rPr>
        <w:t>(uvedeno ve vyhlášce MŠMT ČR 48/2005 o základním vzdělávání a některých náležitostech plnění školní docházky v platném znění)</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( 1 ) </w:t>
      </w:r>
      <w:r>
        <w:rPr>
          <w:rFonts w:ascii="Century Gothic" w:eastAsia="Century Gothic" w:hAnsi="Century Gothic" w:cs="Century Gothic"/>
        </w:rPr>
        <w:t>Celkový</w:t>
      </w:r>
      <w:proofErr w:type="gramEnd"/>
      <w:r>
        <w:rPr>
          <w:rFonts w:ascii="Century Gothic" w:eastAsia="Century Gothic" w:hAnsi="Century Gothic" w:cs="Century Gothic"/>
        </w:rPr>
        <w:t xml:space="preserve"> prospěch hodnocení zahrnuje výsledky klasifikace z povinných předmětů, povinně volitelných předmětů a chování, nezahrnuje klasifikaci nepovinných předmětů. Stupeň celkového prospěchu se uvádí na vysvědčení.</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lastRenderedPageBreak/>
        <w:t xml:space="preserve">( 2 ) </w:t>
      </w:r>
      <w:r>
        <w:rPr>
          <w:rFonts w:ascii="Century Gothic" w:eastAsia="Century Gothic" w:hAnsi="Century Gothic" w:cs="Century Gothic"/>
        </w:rPr>
        <w:t>Nelze</w:t>
      </w:r>
      <w:proofErr w:type="gramEnd"/>
      <w:r>
        <w:rPr>
          <w:rFonts w:ascii="Century Gothic" w:eastAsia="Century Gothic" w:hAnsi="Century Gothic" w:cs="Century Gothic"/>
        </w:rPr>
        <w:t xml:space="preserve">-li žáka pro závažné objektivní příčiny klasifikovat ke konci pololetí, určí ředitelka pro klasifikaci náhradní termín tak, aby klasifikace mohla být provedena nejpozději do dvou měsíců od skončení klasifikačního období / 1. pololetí /. Není-li možné klasifikovat ani v náhradním termínu, žák se v prvním pololetí neklasifikuje = </w:t>
      </w:r>
      <w:r>
        <w:rPr>
          <w:rFonts w:ascii="Century Gothic" w:eastAsia="Century Gothic" w:hAnsi="Century Gothic" w:cs="Century Gothic"/>
          <w:b/>
        </w:rPr>
        <w:t>nehodnocen</w:t>
      </w:r>
      <w:r>
        <w:rPr>
          <w:rFonts w:ascii="Century Gothic" w:eastAsia="Century Gothic" w:hAnsi="Century Gothic" w:cs="Century Gothic"/>
        </w:rPr>
        <w:t>.</w:t>
      </w:r>
    </w:p>
    <w:p w:rsidR="00F44365" w:rsidRDefault="009962AA">
      <w:pPr>
        <w:spacing w:before="120"/>
        <w:jc w:val="both"/>
        <w:rPr>
          <w:rFonts w:ascii="Century Gothic" w:eastAsia="Century Gothic" w:hAnsi="Century Gothic" w:cs="Century Gothic"/>
          <w:b/>
        </w:rPr>
      </w:pPr>
      <w:proofErr w:type="gramStart"/>
      <w:r>
        <w:rPr>
          <w:rFonts w:ascii="Century Gothic" w:eastAsia="Century Gothic" w:hAnsi="Century Gothic" w:cs="Century Gothic"/>
          <w:b/>
        </w:rPr>
        <w:t xml:space="preserve">( 3 ) </w:t>
      </w:r>
      <w:r>
        <w:rPr>
          <w:rFonts w:ascii="Century Gothic" w:eastAsia="Century Gothic" w:hAnsi="Century Gothic" w:cs="Century Gothic"/>
        </w:rPr>
        <w:t>Nelze</w:t>
      </w:r>
      <w:proofErr w:type="gramEnd"/>
      <w:r>
        <w:rPr>
          <w:rFonts w:ascii="Century Gothic" w:eastAsia="Century Gothic" w:hAnsi="Century Gothic" w:cs="Century Gothic"/>
        </w:rPr>
        <w:t xml:space="preserve">-li žáka pro závažné objektivní příčiny klasifikovat ke konci 2. pololetí, určí ředitelka školy pro klasifikaci náhradní termín tak, aby klasifikace mohla být provedena nejpozději do konce září kalendářního roku. Do té doby žák podmíněně navštěvuje nejbližší vyšší ročník. Žák, který nemohl být ze závažných objektivních příčin (zejména ze zdravotních důvodů) klasifikován ani v náhradním termínu, </w:t>
      </w:r>
      <w:r>
        <w:rPr>
          <w:rFonts w:ascii="Century Gothic" w:eastAsia="Century Gothic" w:hAnsi="Century Gothic" w:cs="Century Gothic"/>
          <w:b/>
        </w:rPr>
        <w:t>opakuje ročník.</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( 4 ) </w:t>
      </w:r>
      <w:r>
        <w:rPr>
          <w:rFonts w:ascii="Century Gothic" w:eastAsia="Century Gothic" w:hAnsi="Century Gothic" w:cs="Century Gothic"/>
        </w:rPr>
        <w:t>Má</w:t>
      </w:r>
      <w:proofErr w:type="gramEnd"/>
      <w:r>
        <w:rPr>
          <w:rFonts w:ascii="Century Gothic" w:eastAsia="Century Gothic" w:hAnsi="Century Gothic" w:cs="Century Gothic"/>
        </w:rPr>
        <w:t xml:space="preserve">-li zástupce žáka pochybnosti o správnosti klasifikace v jednotlivých předmětech nebo chování na konci prvního nebo druhého pololetí, může do </w:t>
      </w:r>
      <w:r>
        <w:rPr>
          <w:rFonts w:ascii="Century Gothic" w:eastAsia="Century Gothic" w:hAnsi="Century Gothic" w:cs="Century Gothic"/>
          <w:b/>
        </w:rPr>
        <w:t>tří pracovních dnů</w:t>
      </w:r>
      <w:r>
        <w:rPr>
          <w:rFonts w:ascii="Century Gothic" w:eastAsia="Century Gothic" w:hAnsi="Century Gothic" w:cs="Century Gothic"/>
        </w:rPr>
        <w:t xml:space="preserve"> ode dne, kdy bylo žákovi vydáno vysvědčení, požádat ředitelku školy o jeho komisionální přezkoušení. Je-li vyučujícím ředitelka školy, může zástupce žáka požádat o komisionální přezkoušení Magistrát hlavního města Prahy (jako příslušný krajský úřad). Ředitelka nebo Magistrát hlavního města Prahy oprávněnost žádosti posoudí a neprodleně zástupci žáka sdělí, zda bude přezkoušen.</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( 5 ) </w:t>
      </w:r>
      <w:r>
        <w:rPr>
          <w:rFonts w:ascii="Century Gothic" w:eastAsia="Century Gothic" w:hAnsi="Century Gothic" w:cs="Century Gothic"/>
        </w:rPr>
        <w:t>Komisi</w:t>
      </w:r>
      <w:proofErr w:type="gramEnd"/>
      <w:r>
        <w:rPr>
          <w:rFonts w:ascii="Century Gothic" w:eastAsia="Century Gothic" w:hAnsi="Century Gothic" w:cs="Century Gothic"/>
        </w:rPr>
        <w:t xml:space="preserve"> pro přezkoušení jmenuje ředitelka. V případě, že je vyučujícím ředitelka, jmenuje komisi Magistrát hlavního města Prahy. Komise je tříčlenná - tvoří ji předseda, kterým je zpravidla ředitelka školy nebo jím pověřený učitel, zkoušející učitel, jímž je zpravidla vyučující daného předmětu, a přísedící, který má aprobaci pro týž nebo příbuzný předmět. Klasifikační stupeň určí komise většinou hlasů. O komisionální zkoušce se pořizuje protokol a zakládají se ZŘŠ.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( 6 ) </w:t>
      </w:r>
      <w:r>
        <w:rPr>
          <w:rFonts w:ascii="Century Gothic" w:eastAsia="Century Gothic" w:hAnsi="Century Gothic" w:cs="Century Gothic"/>
        </w:rPr>
        <w:t>Komise</w:t>
      </w:r>
      <w:proofErr w:type="gramEnd"/>
      <w:r>
        <w:rPr>
          <w:rFonts w:ascii="Century Gothic" w:eastAsia="Century Gothic" w:hAnsi="Century Gothic" w:cs="Century Gothic"/>
        </w:rPr>
        <w:t xml:space="preserve"> žáka přezkouší neprodleně, nejpozději </w:t>
      </w:r>
      <w:r>
        <w:rPr>
          <w:rFonts w:ascii="Century Gothic" w:eastAsia="Century Gothic" w:hAnsi="Century Gothic" w:cs="Century Gothic"/>
          <w:b/>
        </w:rPr>
        <w:t>do 14 dnů</w:t>
      </w:r>
      <w:r>
        <w:rPr>
          <w:rFonts w:ascii="Century Gothic" w:eastAsia="Century Gothic" w:hAnsi="Century Gothic" w:cs="Century Gothic"/>
        </w:rPr>
        <w:t xml:space="preserve">. Není-li možné žáka pro jeho nepřítomnost v tomto termínu přezkoušet, může ředitelka nebo Magistrát hlavního města Prahy stanovit nový termín k přezkoušení pouze výjimečně, a to ze závažných zdravotních důvodů. Výsledek přezkoušení, který je konečný, sdělí ředitelka prokazatelným způsobem zástupci žáka, další přezkoušení je nepřípustné.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( 7 ) </w:t>
      </w:r>
      <w:r>
        <w:rPr>
          <w:rFonts w:ascii="Century Gothic" w:eastAsia="Century Gothic" w:hAnsi="Century Gothic" w:cs="Century Gothic"/>
        </w:rPr>
        <w:t>Žákovi</w:t>
      </w:r>
      <w:proofErr w:type="gramEnd"/>
      <w:r>
        <w:rPr>
          <w:rFonts w:ascii="Century Gothic" w:eastAsia="Century Gothic" w:hAnsi="Century Gothic" w:cs="Century Gothic"/>
        </w:rPr>
        <w:t xml:space="preserve"> 6. - 9. ročníku školy, který je na konci druhého pololetí klasifikován nejvýše ve dvou předmětech stupněm nedostatečný, ředitelka umožní vykonání opravné zkoušky.</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( 8 ) </w:t>
      </w:r>
      <w:r>
        <w:rPr>
          <w:rFonts w:ascii="Century Gothic" w:eastAsia="Century Gothic" w:hAnsi="Century Gothic" w:cs="Century Gothic"/>
        </w:rPr>
        <w:t>Žák</w:t>
      </w:r>
      <w:proofErr w:type="gramEnd"/>
      <w:r>
        <w:rPr>
          <w:rFonts w:ascii="Century Gothic" w:eastAsia="Century Gothic" w:hAnsi="Century Gothic" w:cs="Century Gothic"/>
        </w:rPr>
        <w:t xml:space="preserve"> koná opravné zkoušky nejpozději v posledním týdnu hlavních prázdnin. Termín stanoví ředitelka. Nemůže-li se žák z vážných zdravotních důvodů dostavit k opravným zkouškám, umožní mu ředitelka vykonání opravných zkoušek nejpozději do 15. září. Do té doby žák navštěvuje podmíněně nejbližší vyšší ročník. Žák může v jednom dnu skládat pouze jednu opravnou zkoušku.</w:t>
      </w:r>
    </w:p>
    <w:p w:rsidR="00F44365" w:rsidRDefault="009962AA">
      <w:pPr>
        <w:tabs>
          <w:tab w:val="left" w:pos="426"/>
        </w:tabs>
        <w:spacing w:before="120"/>
        <w:jc w:val="both"/>
        <w:rPr>
          <w:rFonts w:ascii="Century Gothic" w:eastAsia="Century Gothic" w:hAnsi="Century Gothic" w:cs="Century Gothic"/>
          <w:b/>
        </w:rPr>
      </w:pPr>
      <w:proofErr w:type="gramStart"/>
      <w:r>
        <w:rPr>
          <w:rFonts w:ascii="Century Gothic" w:eastAsia="Century Gothic" w:hAnsi="Century Gothic" w:cs="Century Gothic"/>
          <w:b/>
        </w:rPr>
        <w:t xml:space="preserve">( 9 ) </w:t>
      </w:r>
      <w:r>
        <w:rPr>
          <w:rFonts w:ascii="Century Gothic" w:eastAsia="Century Gothic" w:hAnsi="Century Gothic" w:cs="Century Gothic"/>
        </w:rPr>
        <w:t>Nedostaví</w:t>
      </w:r>
      <w:proofErr w:type="gramEnd"/>
      <w:r>
        <w:rPr>
          <w:rFonts w:ascii="Century Gothic" w:eastAsia="Century Gothic" w:hAnsi="Century Gothic" w:cs="Century Gothic"/>
        </w:rPr>
        <w:t xml:space="preserve">-li se žák k opravným zkouškám ve stanoveném termínu bez odůvodněné omluvy (lékařského potvrzení ) klasifikuje se v předmětu, z něhož měl vykonat opravnou zkoušku, </w:t>
      </w:r>
      <w:r>
        <w:rPr>
          <w:rFonts w:ascii="Century Gothic" w:eastAsia="Century Gothic" w:hAnsi="Century Gothic" w:cs="Century Gothic"/>
          <w:b/>
        </w:rPr>
        <w:t>stupněm nedostatečný.</w:t>
      </w:r>
    </w:p>
    <w:p w:rsidR="00F44365" w:rsidRDefault="00F44365">
      <w:pPr>
        <w:tabs>
          <w:tab w:val="left" w:pos="426"/>
        </w:tabs>
        <w:spacing w:before="120"/>
        <w:jc w:val="both"/>
        <w:rPr>
          <w:rFonts w:ascii="Century Gothic" w:eastAsia="Century Gothic" w:hAnsi="Century Gothic" w:cs="Century Gothic"/>
          <w:b/>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VII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Informování o prospěchu  </w:t>
      </w:r>
    </w:p>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xml:space="preserve">( 1 ) </w:t>
      </w:r>
      <w:r>
        <w:rPr>
          <w:rFonts w:ascii="Century Gothic" w:eastAsia="Century Gothic" w:hAnsi="Century Gothic" w:cs="Century Gothic"/>
        </w:rPr>
        <w:t>Zákonné</w:t>
      </w:r>
      <w:proofErr w:type="gramEnd"/>
      <w:r>
        <w:rPr>
          <w:rFonts w:ascii="Century Gothic" w:eastAsia="Century Gothic" w:hAnsi="Century Gothic" w:cs="Century Gothic"/>
        </w:rPr>
        <w:t xml:space="preserve"> zástupce žáka informuje o prospěchu a chování žáka :</w:t>
      </w:r>
    </w:p>
    <w:p w:rsidR="00F44365" w:rsidRDefault="009962AA">
      <w:pPr>
        <w:tabs>
          <w:tab w:val="left" w:pos="284"/>
        </w:tabs>
        <w:spacing w:before="120"/>
        <w:ind w:left="284" w:hanging="284"/>
        <w:jc w:val="both"/>
        <w:rPr>
          <w:rFonts w:ascii="Century Gothic" w:eastAsia="Century Gothic" w:hAnsi="Century Gothic" w:cs="Century Gothic"/>
        </w:rPr>
      </w:pPr>
      <w:r>
        <w:rPr>
          <w:rFonts w:ascii="Century Gothic" w:eastAsia="Century Gothic" w:hAnsi="Century Gothic" w:cs="Century Gothic"/>
        </w:rPr>
        <w:t>a)</w:t>
      </w:r>
      <w:r>
        <w:rPr>
          <w:rFonts w:ascii="Century Gothic" w:eastAsia="Century Gothic" w:hAnsi="Century Gothic" w:cs="Century Gothic"/>
        </w:rPr>
        <w:tab/>
        <w:t>třídní učitel a učitelé příslušných předmětů na pravidelných konzultačních dnech, třídní učitel v rámci tripartit žák-učitel-rodič (popř. mimořádně svolaných třídních schůzkách),</w:t>
      </w:r>
    </w:p>
    <w:p w:rsidR="00F44365" w:rsidRDefault="009962AA">
      <w:pPr>
        <w:tabs>
          <w:tab w:val="left" w:pos="284"/>
        </w:tabs>
        <w:spacing w:before="120"/>
        <w:ind w:left="284" w:hanging="284"/>
        <w:jc w:val="both"/>
        <w:rPr>
          <w:rFonts w:ascii="Century Gothic" w:eastAsia="Century Gothic" w:hAnsi="Century Gothic" w:cs="Century Gothic"/>
        </w:rPr>
      </w:pPr>
      <w:r>
        <w:rPr>
          <w:rFonts w:ascii="Century Gothic" w:eastAsia="Century Gothic" w:hAnsi="Century Gothic" w:cs="Century Gothic"/>
        </w:rPr>
        <w:t>b)</w:t>
      </w:r>
      <w:r>
        <w:rPr>
          <w:rFonts w:ascii="Century Gothic" w:eastAsia="Century Gothic" w:hAnsi="Century Gothic" w:cs="Century Gothic"/>
        </w:rPr>
        <w:tab/>
        <w:t>v odůvodněných případech pokud o to zákonní zástupci požádají.</w:t>
      </w:r>
    </w:p>
    <w:p w:rsidR="00F44365" w:rsidRDefault="009962AA">
      <w:pPr>
        <w:widowControl/>
        <w:spacing w:after="160" w:line="259" w:lineRule="auto"/>
        <w:rPr>
          <w:rFonts w:ascii="Century Gothic" w:eastAsia="Century Gothic" w:hAnsi="Century Gothic" w:cs="Century Gothic"/>
        </w:rPr>
      </w:pPr>
      <w:r>
        <w:br w:type="page"/>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lastRenderedPageBreak/>
        <w:t>Čl. VIII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Klasifikace chování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(1 ) </w:t>
      </w:r>
      <w:r>
        <w:rPr>
          <w:rFonts w:ascii="Century Gothic" w:eastAsia="Century Gothic" w:hAnsi="Century Gothic" w:cs="Century Gothic"/>
        </w:rPr>
        <w:t>Klasifikaci</w:t>
      </w:r>
      <w:proofErr w:type="gramEnd"/>
      <w:r>
        <w:rPr>
          <w:rFonts w:ascii="Century Gothic" w:eastAsia="Century Gothic" w:hAnsi="Century Gothic" w:cs="Century Gothic"/>
        </w:rPr>
        <w:t xml:space="preserve"> chování žáků </w:t>
      </w:r>
      <w:r>
        <w:rPr>
          <w:rFonts w:ascii="Century Gothic" w:eastAsia="Century Gothic" w:hAnsi="Century Gothic" w:cs="Century Gothic"/>
          <w:b/>
        </w:rPr>
        <w:t>navrhuje třídní učitel</w:t>
      </w:r>
      <w:r>
        <w:rPr>
          <w:rFonts w:ascii="Century Gothic" w:eastAsia="Century Gothic" w:hAnsi="Century Gothic" w:cs="Century Gothic"/>
        </w:rPr>
        <w:t xml:space="preserve"> po projednání s učiteli, kteří ve třídě vyučují, a s ostatními učiteli a </w:t>
      </w:r>
      <w:r>
        <w:rPr>
          <w:rFonts w:ascii="Century Gothic" w:eastAsia="Century Gothic" w:hAnsi="Century Gothic" w:cs="Century Gothic"/>
          <w:b/>
        </w:rPr>
        <w:t>rozhoduje o ní ředitelka</w:t>
      </w:r>
      <w:r>
        <w:rPr>
          <w:rFonts w:ascii="Century Gothic" w:eastAsia="Century Gothic" w:hAnsi="Century Gothic" w:cs="Century Gothic"/>
        </w:rPr>
        <w:t xml:space="preserve"> po projednání v pedagogické radě.</w:t>
      </w:r>
    </w:p>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xml:space="preserve">( 2 ) </w:t>
      </w:r>
      <w:r>
        <w:rPr>
          <w:rFonts w:ascii="Century Gothic" w:eastAsia="Century Gothic" w:hAnsi="Century Gothic" w:cs="Century Gothic"/>
        </w:rPr>
        <w:t>Kritériem</w:t>
      </w:r>
      <w:proofErr w:type="gramEnd"/>
      <w:r>
        <w:rPr>
          <w:rFonts w:ascii="Century Gothic" w:eastAsia="Century Gothic" w:hAnsi="Century Gothic" w:cs="Century Gothic"/>
        </w:rPr>
        <w:t xml:space="preserve"> pro klasifikaci chování je dodržování pravidel chování, která stanoví řád školy, během klasifikačního období.</w:t>
      </w:r>
    </w:p>
    <w:p w:rsidR="00F44365" w:rsidRDefault="009962AA">
      <w:pPr>
        <w:spacing w:before="120"/>
      </w:pPr>
      <w:proofErr w:type="gramStart"/>
      <w:r>
        <w:rPr>
          <w:rFonts w:ascii="Century Gothic" w:eastAsia="Century Gothic" w:hAnsi="Century Gothic" w:cs="Century Gothic"/>
          <w:b/>
        </w:rPr>
        <w:t xml:space="preserve">( 3 ) </w:t>
      </w:r>
      <w:r>
        <w:rPr>
          <w:rFonts w:ascii="Century Gothic" w:eastAsia="Century Gothic" w:hAnsi="Century Gothic" w:cs="Century Gothic"/>
        </w:rPr>
        <w:t>Kritéria</w:t>
      </w:r>
      <w:proofErr w:type="gramEnd"/>
      <w:r>
        <w:rPr>
          <w:rFonts w:ascii="Century Gothic" w:eastAsia="Century Gothic" w:hAnsi="Century Gothic" w:cs="Century Gothic"/>
        </w:rPr>
        <w:t xml:space="preserve"> pro jednotlivé stupně chování jsou následující :</w:t>
      </w:r>
    </w:p>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Stupeň 1 - velmi dobré</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ojediněle.</w:t>
      </w:r>
    </w:p>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Stupeň 2 - uspokojivé</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se dopustí závažného přestupku proti pravidlům chování nebo řádu školy. Zpravidla se přes důtku třídního učitele (popř. ředitelky školy) dopouští dalších přestupků, narušuje činnost kolektivu nebo se dopouští poklesků v mravním chování.</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Též pokud žák opakovaně porušuje pravidla včasného příchodu do vyučování a to v rozsahu 16 pozdních příchodů do vyučování v rozsahu školního pololetí, či soustavně porušuje nastavená pravidla výuky a o jeho nevhodném chování k ostatním žákům, zaměstnancům školy i dalším osobám v době školního vyučování i na mimoškolních akcích jsou zákonní zástupci informováni zápisem v Bakalářích, v modulu Komens 20krát v rozsahu školního pololetí.</w:t>
      </w:r>
    </w:p>
    <w:p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Stupeň 3 - neuspokojivé</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Chování žáka ve škole je v rozporu s pravidly chování. Dopouští se takových závažných provinění, že je jimi vážně ohrožena výchova ostatních žáků. Záměrně narušuje činnost kolektivu.</w:t>
      </w:r>
    </w:p>
    <w:p w:rsidR="00F44365" w:rsidRDefault="00F44365">
      <w:pPr>
        <w:spacing w:before="120"/>
        <w:jc w:val="both"/>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IX</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Výchovná opatření </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Výchovnými opatřeními jsou pochvaly a jiná ocenění a opatření k posílení kázně. </w:t>
      </w: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( 1 ) Pochvaly</w:t>
      </w:r>
      <w:proofErr w:type="gramEnd"/>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a ) Třídní</w:t>
      </w:r>
      <w:proofErr w:type="gramEnd"/>
      <w:r>
        <w:rPr>
          <w:rFonts w:ascii="Century Gothic" w:eastAsia="Century Gothic" w:hAnsi="Century Gothic" w:cs="Century Gothic"/>
        </w:rPr>
        <w:t xml:space="preserve"> učitel může udělit žákovi bez projednání v  pedagogické radě ústní pochvalu za vzorné a příkladné  plnění povinností.</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b ) Třídní</w:t>
      </w:r>
      <w:proofErr w:type="gramEnd"/>
      <w:r>
        <w:rPr>
          <w:rFonts w:ascii="Century Gothic" w:eastAsia="Century Gothic" w:hAnsi="Century Gothic" w:cs="Century Gothic"/>
        </w:rPr>
        <w:t xml:space="preserve"> učitel, zástupce obce nebo školského úřadu může  žákovi po projednání v pedagogické radě udělit za  projev občanské a školské iniciativy, za záslužný čin,  za dlouhodobou úspěšnou práci </w:t>
      </w:r>
      <w:r>
        <w:rPr>
          <w:rFonts w:ascii="Century Gothic" w:eastAsia="Century Gothic" w:hAnsi="Century Gothic" w:cs="Century Gothic"/>
          <w:b/>
        </w:rPr>
        <w:t xml:space="preserve">pochvalu </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c / Ředitelka školy může žákovi na návrh Školské rady, obce či  okresního úřadu po projednání v pedagogické radě  udělit za mimořádný projev humánnosti, občanské a školské iniciativy, za vysoce záslužný čin, za dlouho dobou úspěšnou práci spojenou s reprezentací školy </w:t>
      </w:r>
      <w:r>
        <w:rPr>
          <w:rFonts w:ascii="Century Gothic" w:eastAsia="Century Gothic" w:hAnsi="Century Gothic" w:cs="Century Gothic"/>
          <w:b/>
        </w:rPr>
        <w:t>pochvalu ředitele školy</w:t>
      </w:r>
      <w:r>
        <w:rPr>
          <w:rFonts w:ascii="Century Gothic" w:eastAsia="Century Gothic" w:hAnsi="Century Gothic" w:cs="Century Gothic"/>
        </w:rPr>
        <w:t>.</w:t>
      </w:r>
    </w:p>
    <w:p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( 2 ) Jiná</w:t>
      </w:r>
      <w:proofErr w:type="gramEnd"/>
      <w:r>
        <w:rPr>
          <w:rFonts w:ascii="Century Gothic" w:eastAsia="Century Gothic" w:hAnsi="Century Gothic" w:cs="Century Gothic"/>
          <w:b/>
          <w:color w:val="000080"/>
        </w:rPr>
        <w:t xml:space="preserve"> ocenění</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a ) Ředitelství</w:t>
      </w:r>
      <w:proofErr w:type="gramEnd"/>
      <w:r>
        <w:rPr>
          <w:rFonts w:ascii="Century Gothic" w:eastAsia="Century Gothic" w:hAnsi="Century Gothic" w:cs="Century Gothic"/>
        </w:rPr>
        <w:t xml:space="preserve"> a Školská rada  mohou žákovi udělit po projednání v pedagogické radě  za vysoce záslužný čin přesahující rámec pochvaly uvedený v bodě 1/c, za vynikající úspěchy ve školní práci  spojené se vzornou reprezentací školy  </w:t>
      </w:r>
      <w:r>
        <w:rPr>
          <w:rFonts w:ascii="Century Gothic" w:eastAsia="Century Gothic" w:hAnsi="Century Gothic" w:cs="Century Gothic"/>
          <w:b/>
        </w:rPr>
        <w:t xml:space="preserve">cenu roku,  </w:t>
      </w:r>
      <w:r>
        <w:rPr>
          <w:rFonts w:ascii="Century Gothic" w:eastAsia="Century Gothic" w:hAnsi="Century Gothic" w:cs="Century Gothic"/>
        </w:rPr>
        <w:t>která je spojena s věcným darem a diplomem.</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b ) Ředitelství</w:t>
      </w:r>
      <w:proofErr w:type="gramEnd"/>
      <w:r>
        <w:rPr>
          <w:rFonts w:ascii="Century Gothic" w:eastAsia="Century Gothic" w:hAnsi="Century Gothic" w:cs="Century Gothic"/>
        </w:rPr>
        <w:t xml:space="preserve"> a Školská rada  mohou žákovi udělit po projednání v pedagogické radě za  </w:t>
      </w:r>
      <w:r>
        <w:rPr>
          <w:rFonts w:ascii="Century Gothic" w:eastAsia="Century Gothic" w:hAnsi="Century Gothic" w:cs="Century Gothic"/>
        </w:rPr>
        <w:lastRenderedPageBreak/>
        <w:t xml:space="preserve">opakované vysoce záslužné činy přesahující rámec  pochvaly uvedený v bodě 1/c, či za dlouhodobé  vynikající úspěchy ve školní práci spojené s  dlouhodobou (opakovanou) vzornou reprezentací školy  </w:t>
      </w:r>
      <w:r>
        <w:rPr>
          <w:rFonts w:ascii="Century Gothic" w:eastAsia="Century Gothic" w:hAnsi="Century Gothic" w:cs="Century Gothic"/>
          <w:b/>
        </w:rPr>
        <w:t>výroční cenu</w:t>
      </w:r>
      <w:r>
        <w:rPr>
          <w:rFonts w:ascii="Century Gothic" w:eastAsia="Century Gothic" w:hAnsi="Century Gothic" w:cs="Century Gothic"/>
        </w:rPr>
        <w:t>, která je spojena s věcným  darem a diplomem. Tato cena je výlučně udělována žákům, kteří v daném roce ukončují základní vzdělání.</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Výši hodnoty věcných darů u ocenění uvedených pod body a) a b) stanovuje na návrh ředitelky školy Školská rada většinou hlasů.</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Počet ocenění uvedených v bodech 2/a </w:t>
      </w:r>
      <w:proofErr w:type="spellStart"/>
      <w:r>
        <w:rPr>
          <w:rFonts w:ascii="Century Gothic" w:eastAsia="Century Gothic" w:hAnsi="Century Gothic" w:cs="Century Gothic"/>
        </w:rPr>
        <w:t>a</w:t>
      </w:r>
      <w:proofErr w:type="spellEnd"/>
      <w:r>
        <w:rPr>
          <w:rFonts w:ascii="Century Gothic" w:eastAsia="Century Gothic" w:hAnsi="Century Gothic" w:cs="Century Gothic"/>
        </w:rPr>
        <w:t xml:space="preserve"> 2/b není limitován. Nedojde-li k naplnění důvodů uvedených v citovaných bodech, nebudou ceny v daném roce uděleny.</w:t>
      </w:r>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rPr>
        <w:t xml:space="preserve">Pochvaly a jiná ocenění uvedená v bodech 1 </w:t>
      </w:r>
      <w:r>
        <w:rPr>
          <w:rFonts w:ascii="Century Gothic" w:eastAsia="Century Gothic" w:hAnsi="Century Gothic" w:cs="Century Gothic"/>
          <w:b/>
        </w:rPr>
        <w:t>se zaznamenávají do katalogových listů.</w:t>
      </w:r>
    </w:p>
    <w:p w:rsidR="00F44365" w:rsidRDefault="00F44365">
      <w:pPr>
        <w:spacing w:before="120"/>
        <w:jc w:val="both"/>
        <w:rPr>
          <w:rFonts w:ascii="Century Gothic" w:eastAsia="Century Gothic" w:hAnsi="Century Gothic" w:cs="Century Gothic"/>
          <w:b/>
        </w:rPr>
      </w:pPr>
    </w:p>
    <w:p w:rsidR="00F44365" w:rsidRDefault="009962AA">
      <w:pPr>
        <w:rPr>
          <w:rFonts w:ascii="Century Gothic" w:eastAsia="Century Gothic" w:hAnsi="Century Gothic" w:cs="Century Gothic"/>
          <w:b/>
        </w:rPr>
      </w:pPr>
      <w:proofErr w:type="gramStart"/>
      <w:r>
        <w:rPr>
          <w:rFonts w:ascii="Century Gothic" w:eastAsia="Century Gothic" w:hAnsi="Century Gothic" w:cs="Century Gothic"/>
          <w:b/>
          <w:color w:val="000080"/>
        </w:rPr>
        <w:t>( 3 ) Opatření</w:t>
      </w:r>
      <w:proofErr w:type="gramEnd"/>
      <w:r>
        <w:rPr>
          <w:rFonts w:ascii="Century Gothic" w:eastAsia="Century Gothic" w:hAnsi="Century Gothic" w:cs="Century Gothic"/>
          <w:b/>
          <w:color w:val="000080"/>
        </w:rPr>
        <w:t xml:space="preserve"> k posílení kázně</w:t>
      </w:r>
    </w:p>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rPr>
        <w:t>a ) Opatření</w:t>
      </w:r>
      <w:proofErr w:type="gramEnd"/>
      <w:r>
        <w:rPr>
          <w:rFonts w:ascii="Century Gothic" w:eastAsia="Century Gothic" w:hAnsi="Century Gothic" w:cs="Century Gothic"/>
        </w:rPr>
        <w:t xml:space="preserve"> k posílení kázně se ukládá za závažné nebo opakované provinění proti řádu školy. Toto opatření zpravidla předcházejí před snížením stupně z chování.</w:t>
      </w:r>
    </w:p>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rPr>
        <w:t>b ) Podle</w:t>
      </w:r>
      <w:proofErr w:type="gramEnd"/>
      <w:r>
        <w:rPr>
          <w:rFonts w:ascii="Century Gothic" w:eastAsia="Century Gothic" w:hAnsi="Century Gothic" w:cs="Century Gothic"/>
        </w:rPr>
        <w:t xml:space="preserve"> závažnosti provinění se ukládá některé z těchto opatření:</w:t>
      </w:r>
    </w:p>
    <w:p w:rsidR="00F44365" w:rsidRDefault="009962AA">
      <w:pPr>
        <w:spacing w:before="120"/>
        <w:ind w:left="567"/>
        <w:rPr>
          <w:rFonts w:ascii="Century Gothic" w:eastAsia="Century Gothic" w:hAnsi="Century Gothic" w:cs="Century Gothic"/>
        </w:rPr>
      </w:pPr>
      <w:r>
        <w:rPr>
          <w:rFonts w:ascii="Century Gothic" w:eastAsia="Century Gothic" w:hAnsi="Century Gothic" w:cs="Century Gothic"/>
        </w:rPr>
        <w:t>ba/ - napomenutí třídního učitele,</w:t>
      </w:r>
    </w:p>
    <w:p w:rsidR="00F44365" w:rsidRDefault="009962AA">
      <w:pPr>
        <w:spacing w:before="120"/>
        <w:ind w:left="567"/>
        <w:rPr>
          <w:rFonts w:ascii="Century Gothic" w:eastAsia="Century Gothic" w:hAnsi="Century Gothic" w:cs="Century Gothic"/>
        </w:rPr>
      </w:pPr>
      <w:proofErr w:type="spellStart"/>
      <w:r>
        <w:rPr>
          <w:rFonts w:ascii="Century Gothic" w:eastAsia="Century Gothic" w:hAnsi="Century Gothic" w:cs="Century Gothic"/>
        </w:rPr>
        <w:t>bb</w:t>
      </w:r>
      <w:proofErr w:type="spellEnd"/>
      <w:r>
        <w:rPr>
          <w:rFonts w:ascii="Century Gothic" w:eastAsia="Century Gothic" w:hAnsi="Century Gothic" w:cs="Century Gothic"/>
        </w:rPr>
        <w:t>/ - důtka třídního učitele,</w:t>
      </w:r>
    </w:p>
    <w:p w:rsidR="00F44365" w:rsidRDefault="009962AA">
      <w:pPr>
        <w:spacing w:before="120"/>
        <w:ind w:left="567"/>
        <w:jc w:val="both"/>
        <w:rPr>
          <w:rFonts w:ascii="Century Gothic" w:eastAsia="Century Gothic" w:hAnsi="Century Gothic" w:cs="Century Gothic"/>
        </w:rPr>
      </w:pPr>
      <w:proofErr w:type="spellStart"/>
      <w:r>
        <w:rPr>
          <w:rFonts w:ascii="Century Gothic" w:eastAsia="Century Gothic" w:hAnsi="Century Gothic" w:cs="Century Gothic"/>
        </w:rPr>
        <w:t>bc</w:t>
      </w:r>
      <w:proofErr w:type="spellEnd"/>
      <w:r>
        <w:rPr>
          <w:rFonts w:ascii="Century Gothic" w:eastAsia="Century Gothic" w:hAnsi="Century Gothic" w:cs="Century Gothic"/>
        </w:rPr>
        <w:t>) - důtka ředitelky školy.</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ba) Napomenutí třídního učitele </w:t>
      </w:r>
      <w:r>
        <w:rPr>
          <w:rFonts w:ascii="Century Gothic" w:eastAsia="Century Gothic" w:hAnsi="Century Gothic" w:cs="Century Gothic"/>
        </w:rPr>
        <w:t>ukládá třídní učitel bezprostředně po přestupku, kterého se žák dopustí. O udělení napomenutí uvědomí třídní učitel prokazatelně  rodiče - bezodkladně po jeho udělení, a to prostřednictvím modulu Komens v Bakalářích, ústní informací (s pořízeným zápisem) na pravidelných konzultačních dnech či třídních schůzkách.</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 </w:t>
      </w:r>
      <w:proofErr w:type="spellStart"/>
      <w:r>
        <w:rPr>
          <w:rFonts w:ascii="Century Gothic" w:eastAsia="Century Gothic" w:hAnsi="Century Gothic" w:cs="Century Gothic"/>
          <w:b/>
        </w:rPr>
        <w:t>bb</w:t>
      </w:r>
      <w:proofErr w:type="spellEnd"/>
      <w:r>
        <w:rPr>
          <w:rFonts w:ascii="Century Gothic" w:eastAsia="Century Gothic" w:hAnsi="Century Gothic" w:cs="Century Gothic"/>
          <w:b/>
        </w:rPr>
        <w:t xml:space="preserve">) Důtku třídního učitele </w:t>
      </w:r>
      <w:r>
        <w:rPr>
          <w:rFonts w:ascii="Century Gothic" w:eastAsia="Century Gothic" w:hAnsi="Century Gothic" w:cs="Century Gothic"/>
        </w:rPr>
        <w:t>udělí třídní učitel po projednání s výchovnou poradkyní a se souhlasem ředitelky školy za závažnější či opakované porušení řádu školy, norem slušnosti, atd. Důtka třídního učitele se uděluje před kolektivem třídy.  O udělení důtky písemně informuje třídní učitel zákonné zástupce (vzor viz formulář).</w:t>
      </w:r>
    </w:p>
    <w:p w:rsidR="00F44365" w:rsidRDefault="009962AA">
      <w:pPr>
        <w:spacing w:before="120"/>
        <w:rPr>
          <w:rFonts w:ascii="Century Gothic" w:eastAsia="Century Gothic" w:hAnsi="Century Gothic" w:cs="Century Gothic"/>
        </w:rPr>
      </w:pPr>
      <w:proofErr w:type="spellStart"/>
      <w:r>
        <w:rPr>
          <w:rFonts w:ascii="Century Gothic" w:eastAsia="Century Gothic" w:hAnsi="Century Gothic" w:cs="Century Gothic"/>
          <w:b/>
        </w:rPr>
        <w:t>bc</w:t>
      </w:r>
      <w:proofErr w:type="spellEnd"/>
      <w:r>
        <w:rPr>
          <w:rFonts w:ascii="Century Gothic" w:eastAsia="Century Gothic" w:hAnsi="Century Gothic" w:cs="Century Gothic"/>
          <w:b/>
        </w:rPr>
        <w:t xml:space="preserve">) Důtku ředitelky školy </w:t>
      </w:r>
      <w:r>
        <w:rPr>
          <w:rFonts w:ascii="Century Gothic" w:eastAsia="Century Gothic" w:hAnsi="Century Gothic" w:cs="Century Gothic"/>
        </w:rPr>
        <w:t>uděluje ředitelka školy po projednání v pedagogické radě za opakovaná vážná provinění proti řádu školy, proti normám slušnosti, atd.  O udělení písemně informuje zákonné zástupce ředitelka školy (vzor viz formulář).</w:t>
      </w:r>
    </w:p>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rPr>
        <w:t>c ) Za</w:t>
      </w:r>
      <w:proofErr w:type="gramEnd"/>
      <w:r>
        <w:rPr>
          <w:rFonts w:ascii="Century Gothic" w:eastAsia="Century Gothic" w:hAnsi="Century Gothic" w:cs="Century Gothic"/>
        </w:rPr>
        <w:t xml:space="preserve"> </w:t>
      </w:r>
      <w:r>
        <w:rPr>
          <w:rFonts w:ascii="Century Gothic" w:eastAsia="Century Gothic" w:hAnsi="Century Gothic" w:cs="Century Gothic"/>
          <w:b/>
        </w:rPr>
        <w:t>pozdní příchody</w:t>
      </w:r>
      <w:r>
        <w:rPr>
          <w:rFonts w:ascii="Century Gothic" w:eastAsia="Century Gothic" w:hAnsi="Century Gothic" w:cs="Century Gothic"/>
        </w:rPr>
        <w:t xml:space="preserve"> zaznamenané v elektronické třídní knize jsou udělována opatření k posílení kázně či sníženého stupně hodnocení chování, a to vždy v rozsahu školního pololetí</w:t>
      </w:r>
    </w:p>
    <w:p w:rsidR="00F44365" w:rsidRDefault="009962AA">
      <w:pPr>
        <w:numPr>
          <w:ilvl w:val="1"/>
          <w:numId w:val="1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4 pozdní příchody – napomenutí třídního učitele</w:t>
      </w:r>
    </w:p>
    <w:p w:rsidR="00F44365" w:rsidRDefault="009962AA">
      <w:pPr>
        <w:numPr>
          <w:ilvl w:val="1"/>
          <w:numId w:val="1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8 pozdních příchodů – důtka třídního učitele</w:t>
      </w:r>
    </w:p>
    <w:p w:rsidR="00F44365" w:rsidRDefault="009962AA">
      <w:pPr>
        <w:numPr>
          <w:ilvl w:val="1"/>
          <w:numId w:val="1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12 pozdních příchodů – důtka ředitelky školy</w:t>
      </w:r>
    </w:p>
    <w:p w:rsidR="00F44365" w:rsidRDefault="00F44365">
      <w:pPr>
        <w:pBdr>
          <w:top w:val="nil"/>
          <w:left w:val="nil"/>
          <w:bottom w:val="nil"/>
          <w:right w:val="nil"/>
          <w:between w:val="nil"/>
        </w:pBdr>
        <w:jc w:val="both"/>
        <w:rPr>
          <w:rFonts w:ascii="Century Gothic" w:eastAsia="Century Gothic" w:hAnsi="Century Gothic" w:cs="Century Gothic"/>
          <w:color w:val="000000"/>
        </w:rPr>
      </w:pPr>
    </w:p>
    <w:p w:rsidR="00F44365" w:rsidRDefault="009962AA">
      <w:pPr>
        <w:pBdr>
          <w:top w:val="nil"/>
          <w:left w:val="nil"/>
          <w:bottom w:val="nil"/>
          <w:right w:val="nil"/>
          <w:between w:val="nil"/>
        </w:pBdr>
        <w:jc w:val="both"/>
        <w:rPr>
          <w:rFonts w:ascii="Times New Roman" w:hAnsi="Times New Roman"/>
          <w:color w:val="000000"/>
          <w:sz w:val="24"/>
          <w:szCs w:val="24"/>
        </w:rPr>
      </w:pPr>
      <w:proofErr w:type="gramStart"/>
      <w:r>
        <w:rPr>
          <w:rFonts w:ascii="Century Gothic" w:eastAsia="Century Gothic" w:hAnsi="Century Gothic" w:cs="Century Gothic"/>
          <w:color w:val="000000"/>
        </w:rPr>
        <w:t>d ) O porušení</w:t>
      </w:r>
      <w:proofErr w:type="gramEnd"/>
      <w:r>
        <w:rPr>
          <w:rFonts w:ascii="Century Gothic" w:eastAsia="Century Gothic" w:hAnsi="Century Gothic" w:cs="Century Gothic"/>
          <w:color w:val="000000"/>
        </w:rPr>
        <w:t xml:space="preserve"> školního řádu žákem, nevhodném chování k ostatním žákům, zaměstnancům školy i dalším osobám v době školního vyučování i na mimoškolních akcích jsou zákonní zástupci informováni zápisem v Bakalářích, v modulu Komens. Počet těchto </w:t>
      </w:r>
      <w:r>
        <w:rPr>
          <w:rFonts w:ascii="Century Gothic" w:eastAsia="Century Gothic" w:hAnsi="Century Gothic" w:cs="Century Gothic"/>
          <w:b/>
          <w:color w:val="000000"/>
        </w:rPr>
        <w:t>zápisů o závadovém chování</w:t>
      </w:r>
      <w:r>
        <w:rPr>
          <w:rFonts w:ascii="Century Gothic" w:eastAsia="Century Gothic" w:hAnsi="Century Gothic" w:cs="Century Gothic"/>
          <w:color w:val="000000"/>
        </w:rPr>
        <w:t xml:space="preserve"> žáků je podkladem pro udělována opatření k posílení kázně či sníženého stupně hodnocení chování, a to vždy v rozsahu školního pololetí</w:t>
      </w:r>
    </w:p>
    <w:p w:rsidR="00F44365" w:rsidRDefault="009962AA">
      <w:pPr>
        <w:numPr>
          <w:ilvl w:val="0"/>
          <w:numId w:val="20"/>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5 zápisů – napomenutí třídního učitele</w:t>
      </w:r>
    </w:p>
    <w:p w:rsidR="00F44365" w:rsidRDefault="009962AA">
      <w:pPr>
        <w:numPr>
          <w:ilvl w:val="0"/>
          <w:numId w:val="20"/>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10 zápisů – důtka třídního učitele</w:t>
      </w:r>
    </w:p>
    <w:p w:rsidR="00F44365" w:rsidRDefault="009962AA">
      <w:pPr>
        <w:numPr>
          <w:ilvl w:val="0"/>
          <w:numId w:val="20"/>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15 zápisů – důtka ředitelky školy</w:t>
      </w:r>
    </w:p>
    <w:p w:rsidR="00F44365" w:rsidRDefault="00F44365">
      <w:pPr>
        <w:pBdr>
          <w:top w:val="nil"/>
          <w:left w:val="nil"/>
          <w:bottom w:val="nil"/>
          <w:right w:val="nil"/>
          <w:between w:val="nil"/>
        </w:pBdr>
        <w:jc w:val="both"/>
        <w:rPr>
          <w:rFonts w:ascii="Century Gothic" w:eastAsia="Century Gothic" w:hAnsi="Century Gothic" w:cs="Century Gothic"/>
          <w:color w:val="000000"/>
        </w:rPr>
      </w:pPr>
    </w:p>
    <w:p w:rsidR="00F44365" w:rsidRDefault="009962AA">
      <w:pPr>
        <w:pBdr>
          <w:top w:val="nil"/>
          <w:left w:val="nil"/>
          <w:bottom w:val="nil"/>
          <w:right w:val="nil"/>
          <w:between w:val="nil"/>
        </w:pBdr>
        <w:jc w:val="both"/>
        <w:rPr>
          <w:rFonts w:ascii="Century Gothic" w:eastAsia="Century Gothic" w:hAnsi="Century Gothic" w:cs="Century Gothic"/>
          <w:color w:val="000000"/>
        </w:rPr>
      </w:pPr>
      <w:proofErr w:type="gramStart"/>
      <w:r>
        <w:rPr>
          <w:rFonts w:ascii="Century Gothic" w:eastAsia="Century Gothic" w:hAnsi="Century Gothic" w:cs="Century Gothic"/>
          <w:color w:val="000000"/>
        </w:rPr>
        <w:t xml:space="preserve">e ) </w:t>
      </w:r>
      <w:r>
        <w:rPr>
          <w:rFonts w:ascii="Century Gothic" w:eastAsia="Century Gothic" w:hAnsi="Century Gothic" w:cs="Century Gothic"/>
          <w:b/>
          <w:color w:val="000000"/>
        </w:rPr>
        <w:t>Opatření</w:t>
      </w:r>
      <w:proofErr w:type="gramEnd"/>
      <w:r>
        <w:rPr>
          <w:rFonts w:ascii="Century Gothic" w:eastAsia="Century Gothic" w:hAnsi="Century Gothic" w:cs="Century Gothic"/>
          <w:b/>
          <w:color w:val="000000"/>
        </w:rPr>
        <w:t xml:space="preserve"> k posílení kázně</w:t>
      </w:r>
      <w:r>
        <w:rPr>
          <w:rFonts w:ascii="Century Gothic" w:eastAsia="Century Gothic" w:hAnsi="Century Gothic" w:cs="Century Gothic"/>
          <w:color w:val="000000"/>
        </w:rPr>
        <w:t xml:space="preserve"> se v průběhu školního pololetí </w:t>
      </w:r>
      <w:r>
        <w:rPr>
          <w:rFonts w:ascii="Century Gothic" w:eastAsia="Century Gothic" w:hAnsi="Century Gothic" w:cs="Century Gothic"/>
          <w:b/>
          <w:color w:val="000000"/>
        </w:rPr>
        <w:t>nezdvojují</w:t>
      </w:r>
      <w:r>
        <w:rPr>
          <w:rFonts w:ascii="Century Gothic" w:eastAsia="Century Gothic" w:hAnsi="Century Gothic" w:cs="Century Gothic"/>
          <w:color w:val="000000"/>
        </w:rPr>
        <w:t>, jsou udělována postupně v pořadí napomenutí třídního učitele, důtka třídního učitele, důtka ředitelky školy. Dle závažnosti závadového chování – při významném, závažném či hrubém porušení školního řádu mohou být žákovi udělena opatření k posílení kázně různé úrovně bez toho, aby jim předcházela opatření nižší úrovně.</w:t>
      </w:r>
    </w:p>
    <w:p w:rsidR="00F44365" w:rsidRDefault="009962AA">
      <w:pPr>
        <w:pBdr>
          <w:top w:val="nil"/>
          <w:left w:val="nil"/>
          <w:bottom w:val="nil"/>
          <w:right w:val="nil"/>
          <w:between w:val="nil"/>
        </w:pBdr>
        <w:ind w:left="567"/>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Př. má žák v průběhu školního pololetí zaznamenáno 5 pozdních příchodů a 5 zápisů o závadovém chování v systému Bakaláři – třídní učitel udělí důtku třídního učitele (dále „TU“), nikoliv jedno</w:t>
      </w:r>
    </w:p>
    <w:p w:rsidR="00F44365" w:rsidRDefault="009962AA">
      <w:pPr>
        <w:widowControl/>
        <w:spacing w:after="160" w:line="259" w:lineRule="auto"/>
        <w:rPr>
          <w:rFonts w:ascii="Century Gothic" w:eastAsia="Century Gothic" w:hAnsi="Century Gothic" w:cs="Century Gothic"/>
          <w:i/>
          <w:sz w:val="18"/>
          <w:szCs w:val="18"/>
        </w:rPr>
      </w:pPr>
      <w:r>
        <w:br w:type="page"/>
      </w:r>
    </w:p>
    <w:p w:rsidR="00F44365" w:rsidRDefault="009962AA">
      <w:pPr>
        <w:pBdr>
          <w:top w:val="nil"/>
          <w:left w:val="nil"/>
          <w:bottom w:val="nil"/>
          <w:right w:val="nil"/>
          <w:between w:val="nil"/>
        </w:pBdr>
        <w:ind w:left="567"/>
        <w:jc w:val="both"/>
        <w:rPr>
          <w:rFonts w:ascii="Century Gothic" w:eastAsia="Century Gothic" w:hAnsi="Century Gothic" w:cs="Century Gothic"/>
          <w:color w:val="000000"/>
          <w:sz w:val="24"/>
          <w:szCs w:val="24"/>
        </w:rPr>
      </w:pPr>
      <w:r>
        <w:rPr>
          <w:rFonts w:ascii="Century Gothic" w:eastAsia="Century Gothic" w:hAnsi="Century Gothic" w:cs="Century Gothic"/>
          <w:i/>
          <w:color w:val="000000"/>
          <w:sz w:val="18"/>
          <w:szCs w:val="18"/>
        </w:rPr>
        <w:lastRenderedPageBreak/>
        <w:t>napomenutí TU za pozdní příchody a druhé napomenutí TU za závadové chování v průběhu téhož pololetí školního roku.</w:t>
      </w:r>
    </w:p>
    <w:p w:rsidR="00F44365" w:rsidRDefault="009962AA">
      <w:pPr>
        <w:spacing w:before="120"/>
        <w:rPr>
          <w:rFonts w:ascii="Century Gothic" w:eastAsia="Century Gothic" w:hAnsi="Century Gothic" w:cs="Century Gothic"/>
          <w:b/>
        </w:rPr>
      </w:pPr>
      <w:proofErr w:type="gramStart"/>
      <w:r>
        <w:rPr>
          <w:rFonts w:ascii="Century Gothic" w:eastAsia="Century Gothic" w:hAnsi="Century Gothic" w:cs="Century Gothic"/>
        </w:rPr>
        <w:t>f ) Udělená</w:t>
      </w:r>
      <w:proofErr w:type="gramEnd"/>
      <w:r>
        <w:rPr>
          <w:rFonts w:ascii="Century Gothic" w:eastAsia="Century Gothic" w:hAnsi="Century Gothic" w:cs="Century Gothic"/>
        </w:rPr>
        <w:t xml:space="preserve"> opatření k posílení kázně </w:t>
      </w:r>
      <w:r>
        <w:rPr>
          <w:rFonts w:ascii="Century Gothic" w:eastAsia="Century Gothic" w:hAnsi="Century Gothic" w:cs="Century Gothic"/>
          <w:b/>
        </w:rPr>
        <w:t>se zaznamenávají do katalogových listů</w:t>
      </w:r>
      <w:r>
        <w:rPr>
          <w:rFonts w:ascii="Century Gothic" w:eastAsia="Century Gothic" w:hAnsi="Century Gothic" w:cs="Century Gothic"/>
        </w:rPr>
        <w:t>.</w:t>
      </w:r>
    </w:p>
    <w:p w:rsidR="00F44365" w:rsidRDefault="00F44365">
      <w:pPr>
        <w:spacing w:before="120"/>
        <w:jc w:val="center"/>
        <w:rPr>
          <w:rFonts w:ascii="Century Gothic" w:eastAsia="Century Gothic" w:hAnsi="Century Gothic" w:cs="Century Gothic"/>
          <w:b/>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Klasifikace ve vyučovacích předmětech</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Při klasifikaci výsledků ve vyučovacích předmětech se hodnotí v souladu s požadavky učebních osnov.</w:t>
      </w:r>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Stupeň 1 ( </w:t>
      </w:r>
      <w:proofErr w:type="gramStart"/>
      <w:r>
        <w:rPr>
          <w:rFonts w:ascii="Century Gothic" w:eastAsia="Century Gothic" w:hAnsi="Century Gothic" w:cs="Century Gothic"/>
          <w:b/>
        </w:rPr>
        <w:t>výborný )</w:t>
      </w:r>
      <w:proofErr w:type="gramEnd"/>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Stupeň 2 ( </w:t>
      </w:r>
      <w:proofErr w:type="gramStart"/>
      <w:r>
        <w:rPr>
          <w:rFonts w:ascii="Century Gothic" w:eastAsia="Century Gothic" w:hAnsi="Century Gothic" w:cs="Century Gothic"/>
          <w:b/>
        </w:rPr>
        <w:t>chvalitebný )</w:t>
      </w:r>
      <w:proofErr w:type="gramEnd"/>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Stupeň 3  ( </w:t>
      </w:r>
      <w:proofErr w:type="gramStart"/>
      <w:r>
        <w:rPr>
          <w:rFonts w:ascii="Century Gothic" w:eastAsia="Century Gothic" w:hAnsi="Century Gothic" w:cs="Century Gothic"/>
          <w:b/>
        </w:rPr>
        <w:t>dobrý )</w:t>
      </w:r>
      <w:proofErr w:type="gramEnd"/>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Stupeň 4 ( </w:t>
      </w:r>
      <w:proofErr w:type="gramStart"/>
      <w:r>
        <w:rPr>
          <w:rFonts w:ascii="Century Gothic" w:eastAsia="Century Gothic" w:hAnsi="Century Gothic" w:cs="Century Gothic"/>
          <w:b/>
        </w:rPr>
        <w:t>dostatečný )</w:t>
      </w:r>
      <w:proofErr w:type="gramEnd"/>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Stupeň 5 ( </w:t>
      </w:r>
      <w:proofErr w:type="gramStart"/>
      <w:r>
        <w:rPr>
          <w:rFonts w:ascii="Century Gothic" w:eastAsia="Century Gothic" w:hAnsi="Century Gothic" w:cs="Century Gothic"/>
          <w:b/>
        </w:rPr>
        <w:t>nedostatečný )</w:t>
      </w:r>
      <w:proofErr w:type="gramEnd"/>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Žák si požadované poznatky neosvojil uceleně, přesně a úplně, má v nich závažné a značné mezery. Jeho dovednost vykonávat požadované intelektuální a motorické činnosti má velmi </w:t>
      </w:r>
      <w:r>
        <w:rPr>
          <w:rFonts w:ascii="Century Gothic" w:eastAsia="Century Gothic" w:hAnsi="Century Gothic" w:cs="Century Gothic"/>
        </w:rPr>
        <w:lastRenderedPageBreak/>
        <w:t xml:space="preserve">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w:t>
      </w:r>
    </w:p>
    <w:p w:rsidR="00F44365" w:rsidRDefault="00F44365">
      <w:pPr>
        <w:spacing w:before="120"/>
        <w:jc w:val="center"/>
        <w:rPr>
          <w:rFonts w:ascii="Century Gothic" w:eastAsia="Century Gothic" w:hAnsi="Century Gothic" w:cs="Century Gothic"/>
          <w:b/>
        </w:rPr>
      </w:pPr>
    </w:p>
    <w:p w:rsidR="00F44365" w:rsidRDefault="009962AA">
      <w:pPr>
        <w:widowControl/>
        <w:spacing w:after="160" w:line="259" w:lineRule="auto"/>
        <w:jc w:val="center"/>
        <w:rPr>
          <w:rFonts w:ascii="Corbel" w:eastAsia="Corbel" w:hAnsi="Corbel" w:cs="Corbel"/>
          <w:b/>
          <w:i/>
          <w:color w:val="FF9900"/>
          <w:sz w:val="28"/>
          <w:szCs w:val="28"/>
        </w:rPr>
      </w:pPr>
      <w:r>
        <w:rPr>
          <w:rFonts w:ascii="Corbel" w:eastAsia="Corbel" w:hAnsi="Corbel" w:cs="Corbel"/>
          <w:b/>
          <w:i/>
          <w:color w:val="FF9900"/>
          <w:sz w:val="28"/>
          <w:szCs w:val="28"/>
        </w:rPr>
        <w:t>Čl. XI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Postup do vyššího ročníku, opakování ročníku</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( 1 ) </w:t>
      </w:r>
      <w:r>
        <w:rPr>
          <w:rFonts w:ascii="Century Gothic" w:eastAsia="Century Gothic" w:hAnsi="Century Gothic" w:cs="Century Gothic"/>
        </w:rPr>
        <w:t>Do</w:t>
      </w:r>
      <w:proofErr w:type="gramEnd"/>
      <w:r>
        <w:rPr>
          <w:rFonts w:ascii="Century Gothic" w:eastAsia="Century Gothic" w:hAnsi="Century Gothic" w:cs="Century Gothic"/>
        </w:rPr>
        <w:t xml:space="preserve"> vyššího ročníku postupuje žák, který prospěl, tj. žák, který při celkové klasifikaci na konci druhého pololetí nebo po opravných zkouškách dosáhl stupně hodnocení alespoň </w:t>
      </w:r>
      <w:r>
        <w:rPr>
          <w:rFonts w:ascii="Century Gothic" w:eastAsia="Century Gothic" w:hAnsi="Century Gothic" w:cs="Century Gothic"/>
          <w:b/>
        </w:rPr>
        <w:t>prospěl</w:t>
      </w:r>
      <w:r>
        <w:rPr>
          <w:rFonts w:ascii="Century Gothic" w:eastAsia="Century Gothic" w:hAnsi="Century Gothic" w:cs="Century Gothic"/>
        </w:rPr>
        <w:t xml:space="preserve">. </w:t>
      </w:r>
    </w:p>
    <w:p w:rsidR="00F44365" w:rsidRDefault="009962AA">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Do vyššího ročníku postupuje i žák, který plní povinnou školní docházku a </w:t>
      </w:r>
      <w:r>
        <w:rPr>
          <w:rFonts w:ascii="Century Gothic" w:eastAsia="Century Gothic" w:hAnsi="Century Gothic" w:cs="Century Gothic"/>
          <w:b/>
          <w:color w:val="000000"/>
        </w:rPr>
        <w:t>již jednou opakoval na daném stupni</w:t>
      </w:r>
      <w:r>
        <w:rPr>
          <w:rFonts w:ascii="Century Gothic" w:eastAsia="Century Gothic" w:hAnsi="Century Gothic" w:cs="Century Gothic"/>
          <w:color w:val="000000"/>
        </w:rPr>
        <w:t xml:space="preserve"> základní školy ročník, pokud na konci druhého pololetí </w:t>
      </w:r>
      <w:r>
        <w:rPr>
          <w:rFonts w:ascii="Century Gothic" w:eastAsia="Century Gothic" w:hAnsi="Century Gothic" w:cs="Century Gothic"/>
          <w:b/>
          <w:color w:val="000000"/>
        </w:rPr>
        <w:t>neprospěl</w:t>
      </w:r>
      <w:r>
        <w:rPr>
          <w:rFonts w:ascii="Century Gothic" w:eastAsia="Century Gothic" w:hAnsi="Century Gothic" w:cs="Century Gothic"/>
          <w:color w:val="000000"/>
        </w:rPr>
        <w:t xml:space="preserve"> nebo </w:t>
      </w:r>
      <w:r>
        <w:rPr>
          <w:rFonts w:ascii="Century Gothic" w:eastAsia="Century Gothic" w:hAnsi="Century Gothic" w:cs="Century Gothic"/>
          <w:b/>
          <w:color w:val="000000"/>
        </w:rPr>
        <w:t>nemohl být hodnocen</w:t>
      </w:r>
      <w:r>
        <w:rPr>
          <w:rFonts w:ascii="Century Gothic" w:eastAsia="Century Gothic" w:hAnsi="Century Gothic" w:cs="Century Gothic"/>
          <w:color w:val="000000"/>
        </w:rPr>
        <w:t xml:space="preserve">.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( 2 ) </w:t>
      </w:r>
      <w:r>
        <w:rPr>
          <w:rFonts w:ascii="Century Gothic" w:eastAsia="Century Gothic" w:hAnsi="Century Gothic" w:cs="Century Gothic"/>
        </w:rPr>
        <w:t>Žák</w:t>
      </w:r>
      <w:proofErr w:type="gramEnd"/>
      <w:r>
        <w:rPr>
          <w:rFonts w:ascii="Century Gothic" w:eastAsia="Century Gothic" w:hAnsi="Century Gothic" w:cs="Century Gothic"/>
        </w:rPr>
        <w:t xml:space="preserve">, který neprospěl v období, kdy plní povinnou školní docházku, opakuje ročník, t.j. který při celkové klasifikaci je hodnocen stupněm </w:t>
      </w:r>
      <w:r>
        <w:rPr>
          <w:rFonts w:ascii="Century Gothic" w:eastAsia="Century Gothic" w:hAnsi="Century Gothic" w:cs="Century Gothic"/>
          <w:b/>
        </w:rPr>
        <w:t>neprospěl</w:t>
      </w:r>
      <w:r>
        <w:rPr>
          <w:rFonts w:ascii="Century Gothic" w:eastAsia="Century Gothic" w:hAnsi="Century Gothic" w:cs="Century Gothic"/>
        </w:rPr>
        <w:t>, a to i po opravných zkouškách.</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( 3 ) </w:t>
      </w:r>
      <w:r>
        <w:rPr>
          <w:rFonts w:ascii="Century Gothic" w:eastAsia="Century Gothic" w:hAnsi="Century Gothic" w:cs="Century Gothic"/>
        </w:rPr>
        <w:t>Ročník</w:t>
      </w:r>
      <w:proofErr w:type="gramEnd"/>
      <w:r>
        <w:rPr>
          <w:rFonts w:ascii="Century Gothic" w:eastAsia="Century Gothic" w:hAnsi="Century Gothic" w:cs="Century Gothic"/>
        </w:rPr>
        <w:t xml:space="preserve"> opakuje také žák, který nemohl být ze závažných objektivních, zejména zdravotních, důvodů klasifikován ani v náhradním termínu.</w:t>
      </w:r>
    </w:p>
    <w:p w:rsidR="00F44365" w:rsidRDefault="00F44365">
      <w:pPr>
        <w:spacing w:before="120"/>
        <w:jc w:val="both"/>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XII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Klasifikace v předmětech s převahou výchovného zaměření</w:t>
      </w:r>
    </w:p>
    <w:p w:rsidR="00F44365" w:rsidRDefault="009962AA">
      <w:pPr>
        <w:spacing w:before="120"/>
        <w:jc w:val="center"/>
        <w:rPr>
          <w:rFonts w:ascii="Corbel" w:eastAsia="Corbel" w:hAnsi="Corbel" w:cs="Corbel"/>
          <w:i/>
          <w:color w:val="FF9900"/>
          <w:sz w:val="24"/>
          <w:szCs w:val="24"/>
        </w:rPr>
      </w:pPr>
      <w:r>
        <w:rPr>
          <w:rFonts w:ascii="Corbel" w:eastAsia="Corbel" w:hAnsi="Corbel" w:cs="Corbel"/>
          <w:i/>
          <w:color w:val="FF9900"/>
          <w:sz w:val="24"/>
          <w:szCs w:val="24"/>
        </w:rPr>
        <w:t xml:space="preserve">( v souladu s dikcí vyhlášky, v případě souhlasu rodičů může být  nahrazena slovním </w:t>
      </w:r>
      <w:proofErr w:type="gramStart"/>
      <w:r>
        <w:rPr>
          <w:rFonts w:ascii="Corbel" w:eastAsia="Corbel" w:hAnsi="Corbel" w:cs="Corbel"/>
          <w:i/>
          <w:color w:val="FF9900"/>
          <w:sz w:val="24"/>
          <w:szCs w:val="24"/>
        </w:rPr>
        <w:t>hodnocením )</w:t>
      </w:r>
      <w:proofErr w:type="gramEnd"/>
    </w:p>
    <w:p w:rsidR="00F44365" w:rsidRDefault="009962AA">
      <w:pPr>
        <w:spacing w:before="120"/>
        <w:rPr>
          <w:rFonts w:ascii="Century Gothic" w:eastAsia="Century Gothic" w:hAnsi="Century Gothic" w:cs="Century Gothic"/>
          <w:color w:val="000080"/>
        </w:rPr>
      </w:pPr>
      <w:proofErr w:type="gramStart"/>
      <w:r>
        <w:rPr>
          <w:rFonts w:ascii="Century Gothic" w:eastAsia="Century Gothic" w:hAnsi="Century Gothic" w:cs="Century Gothic"/>
          <w:b/>
          <w:color w:val="000080"/>
        </w:rPr>
        <w:t>( 1 ) Vyučovací</w:t>
      </w:r>
      <w:proofErr w:type="gramEnd"/>
      <w:r>
        <w:rPr>
          <w:rFonts w:ascii="Century Gothic" w:eastAsia="Century Gothic" w:hAnsi="Century Gothic" w:cs="Century Gothic"/>
          <w:b/>
          <w:color w:val="000080"/>
        </w:rPr>
        <w:t xml:space="preserve"> předměty s převahou výchovného zaměření jsou :</w:t>
      </w:r>
    </w:p>
    <w:p w:rsidR="00F44365" w:rsidRDefault="009962AA">
      <w:pPr>
        <w:widowControl/>
        <w:numPr>
          <w:ilvl w:val="0"/>
          <w:numId w:val="21"/>
        </w:numPr>
        <w:spacing w:before="120"/>
        <w:rPr>
          <w:rFonts w:ascii="Century Gothic" w:eastAsia="Century Gothic" w:hAnsi="Century Gothic" w:cs="Century Gothic"/>
        </w:rPr>
      </w:pPr>
      <w:r>
        <w:rPr>
          <w:rFonts w:ascii="Century Gothic" w:eastAsia="Century Gothic" w:hAnsi="Century Gothic" w:cs="Century Gothic"/>
        </w:rPr>
        <w:t>výtvarná výchova, hudební výchova, praktické činnosti</w:t>
      </w:r>
    </w:p>
    <w:p w:rsidR="00F44365" w:rsidRDefault="009962AA">
      <w:pPr>
        <w:widowControl/>
        <w:numPr>
          <w:ilvl w:val="0"/>
          <w:numId w:val="21"/>
        </w:numPr>
        <w:spacing w:before="120"/>
        <w:rPr>
          <w:rFonts w:ascii="Century Gothic" w:eastAsia="Century Gothic" w:hAnsi="Century Gothic" w:cs="Century Gothic"/>
        </w:rPr>
      </w:pPr>
      <w:r>
        <w:rPr>
          <w:rFonts w:ascii="Century Gothic" w:eastAsia="Century Gothic" w:hAnsi="Century Gothic" w:cs="Century Gothic"/>
        </w:rPr>
        <w:t>tělesná a sportovní výchova.</w:t>
      </w:r>
    </w:p>
    <w:p w:rsidR="00F44365" w:rsidRDefault="00F44365"/>
    <w:p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color w:val="000080"/>
        </w:rPr>
        <w:t>( 2 ) Stupně</w:t>
      </w:r>
      <w:proofErr w:type="gramEnd"/>
      <w:r>
        <w:rPr>
          <w:rFonts w:ascii="Century Gothic" w:eastAsia="Century Gothic" w:hAnsi="Century Gothic" w:cs="Century Gothic"/>
          <w:b/>
          <w:color w:val="000080"/>
        </w:rPr>
        <w:t xml:space="preserve"> slovního hodnocení :</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a) pracoval výborně</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b) pracoval dobře</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c) pracoval uspokojivě</w:t>
      </w:r>
    </w:p>
    <w:p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( 3 )  Žák </w:t>
      </w:r>
      <w:proofErr w:type="gramStart"/>
      <w:r>
        <w:rPr>
          <w:rFonts w:ascii="Century Gothic" w:eastAsia="Century Gothic" w:hAnsi="Century Gothic" w:cs="Century Gothic"/>
          <w:b/>
        </w:rPr>
        <w:t>je</w:t>
      </w:r>
      <w:proofErr w:type="gramEnd"/>
      <w:r>
        <w:rPr>
          <w:rFonts w:ascii="Century Gothic" w:eastAsia="Century Gothic" w:hAnsi="Century Gothic" w:cs="Century Gothic"/>
          <w:b/>
        </w:rPr>
        <w:t xml:space="preserve"> hodnocen   pracoval výborně :</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Je-li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tělesnou kulturu a projevuje k nim aktivní vztah.</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( 4 ) Žák </w:t>
      </w:r>
      <w:proofErr w:type="gramStart"/>
      <w:r>
        <w:rPr>
          <w:rFonts w:ascii="Century Gothic" w:eastAsia="Century Gothic" w:hAnsi="Century Gothic" w:cs="Century Gothic"/>
          <w:b/>
        </w:rPr>
        <w:t>je</w:t>
      </w:r>
      <w:proofErr w:type="gramEnd"/>
      <w:r>
        <w:rPr>
          <w:rFonts w:ascii="Century Gothic" w:eastAsia="Century Gothic" w:hAnsi="Century Gothic" w:cs="Century Gothic"/>
          <w:b/>
        </w:rPr>
        <w:t xml:space="preserve"> hodnocen   pracoval dobře</w:t>
      </w:r>
      <w:r>
        <w:rPr>
          <w:rFonts w:ascii="Century Gothic" w:eastAsia="Century Gothic" w:hAnsi="Century Gothic" w:cs="Century Gothic"/>
        </w:rPr>
        <w:t xml:space="preserve"> :</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Je-li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o estetiku a tělesnou kulturu.</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b/>
        </w:rPr>
        <w:lastRenderedPageBreak/>
        <w:t xml:space="preserve">( 5 ) Žák </w:t>
      </w:r>
      <w:proofErr w:type="gramStart"/>
      <w:r>
        <w:rPr>
          <w:rFonts w:ascii="Century Gothic" w:eastAsia="Century Gothic" w:hAnsi="Century Gothic" w:cs="Century Gothic"/>
          <w:b/>
        </w:rPr>
        <w:t>je</w:t>
      </w:r>
      <w:proofErr w:type="gramEnd"/>
      <w:r>
        <w:rPr>
          <w:rFonts w:ascii="Century Gothic" w:eastAsia="Century Gothic" w:hAnsi="Century Gothic" w:cs="Century Gothic"/>
          <w:b/>
        </w:rPr>
        <w:t xml:space="preserve"> hodnocen</w:t>
      </w:r>
      <w:r>
        <w:rPr>
          <w:rFonts w:ascii="Century Gothic" w:eastAsia="Century Gothic" w:hAnsi="Century Gothic" w:cs="Century Gothic"/>
        </w:rPr>
        <w:t xml:space="preserve">  </w:t>
      </w:r>
      <w:r>
        <w:rPr>
          <w:rFonts w:ascii="Century Gothic" w:eastAsia="Century Gothic" w:hAnsi="Century Gothic" w:cs="Century Gothic"/>
          <w:b/>
        </w:rPr>
        <w:t xml:space="preserve"> pracoval uspokojivě</w:t>
      </w:r>
      <w:r>
        <w:rPr>
          <w:rFonts w:ascii="Century Gothic" w:eastAsia="Century Gothic" w:hAnsi="Century Gothic" w:cs="Century Gothic"/>
        </w:rPr>
        <w:t xml:space="preserve"> :</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je-li v činnostech převážně pasivní. Rozvoj jeho schopností je málo uspokojivý. Úkoly řeší s  častými chybami. Vědomosti a dovednosti aplikuje jen se značnou pomocí učitele. Projevuje jen velmi malou snahu a zájem o činnosti, nerozvíjí dostatečně svůj estetický vkus a tělesnou zdatnost.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( 6 ) </w:t>
      </w:r>
      <w:r>
        <w:rPr>
          <w:rFonts w:ascii="Century Gothic" w:eastAsia="Century Gothic" w:hAnsi="Century Gothic" w:cs="Century Gothic"/>
        </w:rPr>
        <w:t>Při</w:t>
      </w:r>
      <w:proofErr w:type="gramEnd"/>
      <w:r>
        <w:rPr>
          <w:rFonts w:ascii="Century Gothic" w:eastAsia="Century Gothic" w:hAnsi="Century Gothic" w:cs="Century Gothic"/>
        </w:rPr>
        <w:t xml:space="preserve"> hodnocení těchto předmětů se postupuje podle požadavků  obsažených v učebních osnovách.</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( 7 ) </w:t>
      </w:r>
      <w:r>
        <w:rPr>
          <w:rFonts w:ascii="Century Gothic" w:eastAsia="Century Gothic" w:hAnsi="Century Gothic" w:cs="Century Gothic"/>
        </w:rPr>
        <w:t>V tělesné</w:t>
      </w:r>
      <w:proofErr w:type="gramEnd"/>
      <w:r>
        <w:rPr>
          <w:rFonts w:ascii="Century Gothic" w:eastAsia="Century Gothic" w:hAnsi="Century Gothic" w:cs="Century Gothic"/>
        </w:rPr>
        <w:t xml:space="preserve"> výchově se žák hodnotí s přihlédnutím k jeho  zdravotnímu stavu, všeobecné tělesné zdatnosti, výkonnosti  a péče o vlastní zdraví.</w:t>
      </w:r>
    </w:p>
    <w:p w:rsidR="00F44365" w:rsidRDefault="00F44365">
      <w:pPr>
        <w:spacing w:before="120"/>
        <w:jc w:val="both"/>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XIII</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Komisionální zkoušky</w:t>
      </w:r>
    </w:p>
    <w:p w:rsidR="00F44365" w:rsidRPr="009962AA" w:rsidRDefault="009962AA" w:rsidP="009962AA">
      <w:pPr>
        <w:spacing w:before="120"/>
        <w:jc w:val="both"/>
        <w:rPr>
          <w:rFonts w:ascii="Century Gothic" w:eastAsia="Century Gothic" w:hAnsi="Century Gothic" w:cs="Century Gothic"/>
          <w:b/>
          <w:color w:val="000080"/>
        </w:rPr>
      </w:pPr>
      <w:proofErr w:type="gramStart"/>
      <w:r w:rsidRPr="009962AA">
        <w:rPr>
          <w:rFonts w:ascii="Century Gothic" w:eastAsia="Century Gothic" w:hAnsi="Century Gothic" w:cs="Century Gothic"/>
          <w:b/>
          <w:color w:val="000080"/>
        </w:rPr>
        <w:t>( 1 ) Komisionální</w:t>
      </w:r>
      <w:proofErr w:type="gramEnd"/>
      <w:r w:rsidRPr="009962AA">
        <w:rPr>
          <w:rFonts w:ascii="Century Gothic" w:eastAsia="Century Gothic" w:hAnsi="Century Gothic" w:cs="Century Gothic"/>
          <w:b/>
          <w:color w:val="000080"/>
        </w:rPr>
        <w:t xml:space="preserve"> zkoušky se konají v těchto případech :</w:t>
      </w:r>
    </w:p>
    <w:p w:rsidR="00F44365" w:rsidRDefault="009962AA">
      <w:pPr>
        <w:tabs>
          <w:tab w:val="left" w:pos="284"/>
        </w:tabs>
        <w:ind w:left="284" w:hanging="284"/>
        <w:rPr>
          <w:rFonts w:ascii="Century Gothic" w:eastAsia="Century Gothic" w:hAnsi="Century Gothic" w:cs="Century Gothic"/>
        </w:rPr>
      </w:pPr>
      <w:r>
        <w:rPr>
          <w:rFonts w:ascii="Century Gothic" w:eastAsia="Century Gothic" w:hAnsi="Century Gothic" w:cs="Century Gothic"/>
        </w:rPr>
        <w:t>a)</w:t>
      </w:r>
      <w:r>
        <w:rPr>
          <w:rFonts w:ascii="Century Gothic" w:eastAsia="Century Gothic" w:hAnsi="Century Gothic" w:cs="Century Gothic"/>
        </w:rPr>
        <w:tab/>
        <w:t>při přezkoušení žáka, kterého nebylo možno klasifikovat v řádném termínu na konci prvního nebo druhého pololetí, vyučující předmětu má možnost nařídit komisionální zkoušku v předmětu, v němž žákova absence přesáhne 40%</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b)</w:t>
      </w:r>
      <w:r>
        <w:rPr>
          <w:rFonts w:ascii="Century Gothic" w:eastAsia="Century Gothic" w:hAnsi="Century Gothic" w:cs="Century Gothic"/>
        </w:rPr>
        <w:tab/>
        <w:t>při přezkoušení žáka, má-li zástupce pochybnosti o správnosti celkové klasifikace,</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c)</w:t>
      </w:r>
      <w:r>
        <w:rPr>
          <w:rFonts w:ascii="Century Gothic" w:eastAsia="Century Gothic" w:hAnsi="Century Gothic" w:cs="Century Gothic"/>
        </w:rPr>
        <w:tab/>
        <w:t>při zařazování žáka do vyššího ročníku bez absolvování předchozího ročníku,</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d)</w:t>
      </w:r>
      <w:r>
        <w:rPr>
          <w:rFonts w:ascii="Century Gothic" w:eastAsia="Century Gothic" w:hAnsi="Century Gothic" w:cs="Century Gothic"/>
        </w:rPr>
        <w:tab/>
        <w:t>při zkoušení žáka, který plní povinnou školní docházku mimo  území České republiky,</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e)</w:t>
      </w:r>
      <w:r>
        <w:rPr>
          <w:rFonts w:ascii="Century Gothic" w:eastAsia="Century Gothic" w:hAnsi="Century Gothic" w:cs="Century Gothic"/>
        </w:rPr>
        <w:tab/>
        <w:t>při zkoušení žáka, který je osvobozen od povinnosti docházet do školy,</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f)</w:t>
      </w:r>
      <w:r>
        <w:rPr>
          <w:rFonts w:ascii="Century Gothic" w:eastAsia="Century Gothic" w:hAnsi="Century Gothic" w:cs="Century Gothic"/>
        </w:rPr>
        <w:tab/>
        <w:t>při opravných zkouškách,</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g)</w:t>
      </w:r>
      <w:r>
        <w:rPr>
          <w:rFonts w:ascii="Century Gothic" w:eastAsia="Century Gothic" w:hAnsi="Century Gothic" w:cs="Century Gothic"/>
        </w:rPr>
        <w:tab/>
        <w:t>při zařazování žáka do tříd s rozšířenou výukou některých předmětů nebo skupin předmětů,</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h)</w:t>
      </w:r>
      <w:r>
        <w:rPr>
          <w:rFonts w:ascii="Century Gothic" w:eastAsia="Century Gothic" w:hAnsi="Century Gothic" w:cs="Century Gothic"/>
        </w:rPr>
        <w:tab/>
        <w:t xml:space="preserve">při přezkoušení dětí českých občanů, při jejichž vzdělávání v zahraničí nebylo postupováno podle platných předpisů,  </w:t>
      </w:r>
    </w:p>
    <w:p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i)</w:t>
      </w:r>
      <w:r>
        <w:rPr>
          <w:rFonts w:ascii="Century Gothic" w:eastAsia="Century Gothic" w:hAnsi="Century Gothic" w:cs="Century Gothic"/>
        </w:rPr>
        <w:tab/>
        <w:t>při přezkoušení, nařídil-li je Magistrát hlavního města Prahy nebo ředitelka školy.</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color w:val="000080"/>
        </w:rPr>
        <w:t>( 2 ) Komise</w:t>
      </w:r>
      <w:proofErr w:type="gramEnd"/>
      <w:r>
        <w:rPr>
          <w:rFonts w:ascii="Century Gothic" w:eastAsia="Century Gothic" w:hAnsi="Century Gothic" w:cs="Century Gothic"/>
          <w:b/>
          <w:color w:val="000080"/>
        </w:rPr>
        <w:t xml:space="preserve"> pro komisionální zkoušku je tříčlenná</w:t>
      </w:r>
      <w:r>
        <w:rPr>
          <w:rFonts w:ascii="Century Gothic" w:eastAsia="Century Gothic" w:hAnsi="Century Gothic" w:cs="Century Gothic"/>
        </w:rPr>
        <w:t xml:space="preserve">. </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Komisi tvoří předseda, kterým je zpravidla ředitelka školy nebo jím pověřený učitel, zkoušející učitel, jímž je zpravidla učitel vyučující danému předmětu a přísedící, který má aprobaci pro týž nebo příbuzný předmět. Klasifikační stupeň určí komise většinou hlasů. O komisionální zkoušce se pořizuje protokol a zakládá jej ředitelka. Výsledek komisionální zkoušky je konečný - další opravný prostředek je nepřípustný.</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( 3 ) </w:t>
      </w:r>
      <w:r>
        <w:rPr>
          <w:rFonts w:ascii="Century Gothic" w:eastAsia="Century Gothic" w:hAnsi="Century Gothic" w:cs="Century Gothic"/>
        </w:rPr>
        <w:t>Pokud</w:t>
      </w:r>
      <w:proofErr w:type="gramEnd"/>
      <w:r>
        <w:rPr>
          <w:rFonts w:ascii="Century Gothic" w:eastAsia="Century Gothic" w:hAnsi="Century Gothic" w:cs="Century Gothic"/>
        </w:rPr>
        <w:t xml:space="preserve"> komise byla sestavena za účelem vykonání komisionální zkoušky podle čl. 5 odst. 5, ředitelka posoudí, zda bude do komise jmenován vyučující, o jehož klasifikaci má zákonný zástupce pochybnosti. V tomto případě žák koná opravnou zkoušku, v předmětu český jazyk, světový jazyk a matematika i písemnou zkoušku v délce trvání 25 minut.</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( 4 )</w:t>
      </w:r>
      <w:r>
        <w:rPr>
          <w:rFonts w:ascii="Century Gothic" w:eastAsia="Century Gothic" w:hAnsi="Century Gothic" w:cs="Century Gothic"/>
        </w:rPr>
        <w:t xml:space="preserve"> O termínu</w:t>
      </w:r>
      <w:proofErr w:type="gramEnd"/>
      <w:r>
        <w:rPr>
          <w:rFonts w:ascii="Century Gothic" w:eastAsia="Century Gothic" w:hAnsi="Century Gothic" w:cs="Century Gothic"/>
        </w:rPr>
        <w:t xml:space="preserve"> komisionální zkoušky je prokazatelným způsobem vyrozuměn zákonný zástupce žáka - při konání opravné zkoušky formulářem ( Výpis... ), v ostatních případech na předepsaném formuláři. </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( 5 ) </w:t>
      </w:r>
      <w:r>
        <w:rPr>
          <w:rFonts w:ascii="Century Gothic" w:eastAsia="Century Gothic" w:hAnsi="Century Gothic" w:cs="Century Gothic"/>
        </w:rPr>
        <w:t>Ředitelka</w:t>
      </w:r>
      <w:proofErr w:type="gramEnd"/>
      <w:r>
        <w:rPr>
          <w:rFonts w:ascii="Century Gothic" w:eastAsia="Century Gothic" w:hAnsi="Century Gothic" w:cs="Century Gothic"/>
        </w:rPr>
        <w:t xml:space="preserve"> školy nebo Magistrát hlavního města Prahy může nařídit okamžité komisionální přezkoušení žáka, zjistí-li že učitel porušil ustanovení o klasifikaci. Přezkoušení se provede nejpozději do tří dnů.</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xml:space="preserve">( 6 ) </w:t>
      </w:r>
      <w:r>
        <w:rPr>
          <w:rFonts w:ascii="Century Gothic" w:eastAsia="Century Gothic" w:hAnsi="Century Gothic" w:cs="Century Gothic"/>
        </w:rPr>
        <w:t>Do</w:t>
      </w:r>
      <w:proofErr w:type="gramEnd"/>
      <w:r>
        <w:rPr>
          <w:rFonts w:ascii="Century Gothic" w:eastAsia="Century Gothic" w:hAnsi="Century Gothic" w:cs="Century Gothic"/>
        </w:rPr>
        <w:t xml:space="preserve"> tříd s rozšířenou výukou některých předmětů nebo skupin předmětů zařazuje žáka ředitelka školy na základě doporučení školy, do které žák dochází, a podle nadání a předpokladů žáka. Nadání a předpoklady žáka se ověří komisionálním přezkoušením. K zařazení žáka do těchto tříd je třeba souhlasu zástupce žáka.</w:t>
      </w:r>
    </w:p>
    <w:p w:rsidR="00F44365" w:rsidRDefault="00F44365">
      <w:pPr>
        <w:spacing w:before="120"/>
        <w:jc w:val="both"/>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XIV</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Klasifikace žáka při přestupu</w:t>
      </w:r>
    </w:p>
    <w:p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Při přestupu žáka </w:t>
      </w:r>
      <w:r>
        <w:rPr>
          <w:rFonts w:ascii="Century Gothic" w:eastAsia="Century Gothic" w:hAnsi="Century Gothic" w:cs="Century Gothic"/>
          <w:b/>
        </w:rPr>
        <w:t xml:space="preserve">ze základní školy s jiným vyučovacím jazykem než českým </w:t>
      </w:r>
      <w:r>
        <w:rPr>
          <w:rFonts w:ascii="Century Gothic" w:eastAsia="Century Gothic" w:hAnsi="Century Gothic" w:cs="Century Gothic"/>
        </w:rPr>
        <w:t xml:space="preserve">na základní školu nám. Curieových, postupujeme v souladu s platnými právními předpisy a doporučeními MŠMT. Přestupující žák bude hodnocen slovně, pokud ředitelka školy na základě doporučení odborníků nerozhodne jinak. </w:t>
      </w:r>
    </w:p>
    <w:p w:rsidR="00F44365" w:rsidRDefault="00F44365">
      <w:pPr>
        <w:spacing w:before="120"/>
        <w:ind w:firstLine="708"/>
        <w:jc w:val="both"/>
        <w:rPr>
          <w:rFonts w:ascii="Century Gothic" w:eastAsia="Century Gothic" w:hAnsi="Century Gothic" w:cs="Century Gothic"/>
          <w:b/>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XV</w:t>
      </w: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Hodnocení žáka v přípravné třídě základní školy</w:t>
      </w:r>
    </w:p>
    <w:p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b/>
        </w:rPr>
        <w:t>Přípravná třída</w:t>
      </w:r>
      <w:r>
        <w:rPr>
          <w:rFonts w:ascii="Century Gothic" w:eastAsia="Century Gothic" w:hAnsi="Century Gothic" w:cs="Century Gothic"/>
        </w:rPr>
        <w:t xml:space="preserve"> se nezapočítává do povinné školní docházky a děti se neklasifikují.</w:t>
      </w:r>
    </w:p>
    <w:p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b/>
        </w:rPr>
        <w:t>Hodnocení dětí probíhá průběžně, má především motivační a formativní charakter</w:t>
      </w:r>
      <w:r>
        <w:rPr>
          <w:rFonts w:ascii="Century Gothic" w:eastAsia="Century Gothic" w:hAnsi="Century Gothic" w:cs="Century Gothic"/>
        </w:rPr>
        <w:t xml:space="preserve">. Je vedeno </w:t>
      </w:r>
      <w:r>
        <w:rPr>
          <w:rFonts w:ascii="Century Gothic" w:eastAsia="Century Gothic" w:hAnsi="Century Gothic" w:cs="Century Gothic"/>
          <w:b/>
        </w:rPr>
        <w:t>slovně</w:t>
      </w:r>
      <w:r>
        <w:rPr>
          <w:rFonts w:ascii="Century Gothic" w:eastAsia="Century Gothic" w:hAnsi="Century Gothic" w:cs="Century Gothic"/>
        </w:rPr>
        <w:t>.</w:t>
      </w:r>
    </w:p>
    <w:p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rPr>
        <w:t>Na konci školního roku se vypracovává na každé dítě výstupní hodnocení, kde se slovně zhodnotí, s jakým výsledkem dítě ovládlo klíčové kompetence předškolního vzdělávání a je vždy vedeno formou komentáře k úspěchům, dovednostem, které si dítě již osvojilo nebo oblastem, které je třeba dále posilovat.</w:t>
      </w:r>
    </w:p>
    <w:p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rPr>
        <w:t>Evaluace je prováděna v záznamovém archu čtvrtletně, dle oblastí a konkrétních znalostí, dovedností a návyků dětí. Celkové hodnocení dětí je obsaženo v závěrečné zprávě a závěrečném osvědčení.</w:t>
      </w:r>
    </w:p>
    <w:p w:rsidR="00F44365" w:rsidRDefault="00F44365">
      <w:pPr>
        <w:spacing w:before="120"/>
        <w:ind w:firstLine="708"/>
        <w:rPr>
          <w:rFonts w:ascii="Century Gothic" w:eastAsia="Century Gothic" w:hAnsi="Century Gothic" w:cs="Century Gothic"/>
        </w:rPr>
      </w:pPr>
    </w:p>
    <w:p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XVI</w:t>
      </w:r>
    </w:p>
    <w:p w:rsidR="00F44365" w:rsidRDefault="009962AA">
      <w:pPr>
        <w:spacing w:before="120"/>
        <w:jc w:val="center"/>
        <w:rPr>
          <w:rFonts w:ascii="Century Gothic" w:eastAsia="Century Gothic" w:hAnsi="Century Gothic" w:cs="Century Gothic"/>
          <w:b/>
        </w:rPr>
      </w:pPr>
      <w:r>
        <w:rPr>
          <w:rFonts w:ascii="Corbel" w:eastAsia="Corbel" w:hAnsi="Corbel" w:cs="Corbel"/>
          <w:b/>
          <w:i/>
          <w:color w:val="FF9900"/>
          <w:sz w:val="28"/>
          <w:szCs w:val="28"/>
        </w:rPr>
        <w:t>Platnost a zrušovací ustanovení</w:t>
      </w:r>
    </w:p>
    <w:p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rPr>
        <w:t>Tato Pravidla pro hodnocení výsledků vzdělávání žáků vstupují v platnost 4. 9. 2023. Dnem účinnosti těchto Pravidel pro hodnocení výsledků vzdělávání žáků se ruší Pravidla pro hodnocení výsledků vzdělávání žáků ze dne 1. 9. 2022.</w:t>
      </w:r>
    </w:p>
    <w:p w:rsidR="00F44365" w:rsidRDefault="00F44365">
      <w:pPr>
        <w:spacing w:before="120"/>
        <w:rPr>
          <w:rFonts w:ascii="Century Gothic" w:eastAsia="Century Gothic" w:hAnsi="Century Gothic" w:cs="Century Gothic"/>
        </w:rPr>
      </w:pPr>
    </w:p>
    <w:p w:rsidR="00F44365" w:rsidRDefault="00F44365">
      <w:pPr>
        <w:spacing w:before="120"/>
        <w:rPr>
          <w:rFonts w:ascii="Century Gothic" w:eastAsia="Century Gothic" w:hAnsi="Century Gothic" w:cs="Century Gothic"/>
        </w:rPr>
      </w:pPr>
    </w:p>
    <w:p w:rsidR="00F44365" w:rsidRDefault="00F44365">
      <w:pPr>
        <w:spacing w:before="120"/>
        <w:rPr>
          <w:rFonts w:ascii="Century Gothic" w:eastAsia="Century Gothic" w:hAnsi="Century Gothic" w:cs="Century Gothic"/>
        </w:rPr>
      </w:pPr>
    </w:p>
    <w:p w:rsidR="00F44365" w:rsidRDefault="00F44365">
      <w:pPr>
        <w:spacing w:before="120"/>
        <w:rPr>
          <w:rFonts w:ascii="Century Gothic" w:eastAsia="Century Gothic" w:hAnsi="Century Gothic" w:cs="Century Gothic"/>
        </w:rPr>
      </w:pPr>
    </w:p>
    <w:p w:rsidR="00F44365" w:rsidRDefault="00F44365">
      <w:pPr>
        <w:spacing w:before="120"/>
        <w:rPr>
          <w:rFonts w:ascii="Century Gothic" w:eastAsia="Century Gothic" w:hAnsi="Century Gothic" w:cs="Century Gothic"/>
        </w:rPr>
      </w:pPr>
    </w:p>
    <w:p w:rsidR="00F44365" w:rsidRDefault="00F44365">
      <w:pPr>
        <w:spacing w:before="120"/>
        <w:rPr>
          <w:rFonts w:ascii="Century Gothic" w:eastAsia="Century Gothic" w:hAnsi="Century Gothic" w:cs="Century Gothic"/>
        </w:rPr>
      </w:pPr>
    </w:p>
    <w:p w:rsidR="00F44365" w:rsidRDefault="009962AA">
      <w:pPr>
        <w:pBdr>
          <w:top w:val="nil"/>
          <w:left w:val="nil"/>
          <w:bottom w:val="nil"/>
          <w:right w:val="nil"/>
          <w:between w:val="nil"/>
        </w:pBdr>
        <w:tabs>
          <w:tab w:val="left" w:pos="5670"/>
        </w:tabs>
        <w:rPr>
          <w:rFonts w:ascii="Century Gothic" w:eastAsia="Century Gothic" w:hAnsi="Century Gothic" w:cs="Century Gothic"/>
          <w:color w:val="000000"/>
        </w:rPr>
      </w:pPr>
      <w:r>
        <w:rPr>
          <w:rFonts w:ascii="Century Gothic" w:eastAsia="Century Gothic" w:hAnsi="Century Gothic" w:cs="Century Gothic"/>
          <w:color w:val="000000"/>
        </w:rPr>
        <w:tab/>
        <w:t>Mgr. Tereza Martínková</w:t>
      </w:r>
    </w:p>
    <w:p w:rsidR="00F44365" w:rsidRDefault="009962AA">
      <w:pPr>
        <w:pBdr>
          <w:top w:val="nil"/>
          <w:left w:val="nil"/>
          <w:bottom w:val="nil"/>
          <w:right w:val="nil"/>
          <w:between w:val="nil"/>
        </w:pBdr>
        <w:tabs>
          <w:tab w:val="left" w:pos="6096"/>
        </w:tabs>
        <w:rPr>
          <w:rFonts w:ascii="Century Gothic" w:eastAsia="Century Gothic" w:hAnsi="Century Gothic" w:cs="Century Gothic"/>
          <w:color w:val="000000"/>
        </w:rPr>
      </w:pPr>
      <w:r>
        <w:rPr>
          <w:rFonts w:ascii="Century Gothic" w:eastAsia="Century Gothic" w:hAnsi="Century Gothic" w:cs="Century Gothic"/>
          <w:color w:val="000000"/>
        </w:rPr>
        <w:tab/>
        <w:t xml:space="preserve">ředitelka školy  </w:t>
      </w:r>
    </w:p>
    <w:p w:rsidR="00F44365" w:rsidRDefault="00F44365">
      <w:pPr>
        <w:pBdr>
          <w:top w:val="nil"/>
          <w:left w:val="nil"/>
          <w:bottom w:val="nil"/>
          <w:right w:val="nil"/>
          <w:between w:val="nil"/>
        </w:pBdr>
        <w:tabs>
          <w:tab w:val="left" w:pos="6096"/>
        </w:tabs>
        <w:rPr>
          <w:rFonts w:ascii="Century Gothic" w:eastAsia="Century Gothic" w:hAnsi="Century Gothic" w:cs="Century Gothic"/>
          <w:color w:val="000000"/>
        </w:rPr>
      </w:pPr>
    </w:p>
    <w:p w:rsidR="00F44365" w:rsidRDefault="009962AA">
      <w:pPr>
        <w:widowControl/>
        <w:spacing w:after="200" w:line="276" w:lineRule="auto"/>
        <w:rPr>
          <w:rFonts w:ascii="Century Gothic" w:eastAsia="Century Gothic" w:hAnsi="Century Gothic" w:cs="Century Gothic"/>
          <w:b/>
        </w:rPr>
      </w:pPr>
      <w:r>
        <w:rPr>
          <w:noProof/>
        </w:rPr>
        <w:drawing>
          <wp:anchor distT="0" distB="0" distL="0" distR="0" simplePos="0" relativeHeight="251663360" behindDoc="1" locked="0" layoutInCell="1" hidden="0" allowOverlap="1">
            <wp:simplePos x="0" y="0"/>
            <wp:positionH relativeFrom="page">
              <wp:align>left</wp:align>
            </wp:positionH>
            <wp:positionV relativeFrom="page">
              <wp:align>bottom</wp:align>
            </wp:positionV>
            <wp:extent cx="7570800" cy="939600"/>
            <wp:effectExtent l="0" t="0" r="0" b="0"/>
            <wp:wrapNone/>
            <wp:docPr id="9" name="image3.jpg" descr="G:\ALS\CURIE\hlavičkový papír\patička.jpg"/>
            <wp:cNvGraphicFramePr/>
            <a:graphic xmlns:a="http://schemas.openxmlformats.org/drawingml/2006/main">
              <a:graphicData uri="http://schemas.openxmlformats.org/drawingml/2006/picture">
                <pic:pic xmlns:pic="http://schemas.openxmlformats.org/drawingml/2006/picture">
                  <pic:nvPicPr>
                    <pic:cNvPr id="0" name="image3.jpg" descr="G:\ALS\CURIE\hlavičkový papír\patička.jpg"/>
                    <pic:cNvPicPr preferRelativeResize="0"/>
                  </pic:nvPicPr>
                  <pic:blipFill>
                    <a:blip r:embed="rId8"/>
                    <a:srcRect/>
                    <a:stretch>
                      <a:fillRect/>
                    </a:stretch>
                  </pic:blipFill>
                  <pic:spPr>
                    <a:xfrm>
                      <a:off x="0" y="0"/>
                      <a:ext cx="7570800" cy="939600"/>
                    </a:xfrm>
                    <a:prstGeom prst="rect">
                      <a:avLst/>
                    </a:prstGeom>
                    <a:ln/>
                  </pic:spPr>
                </pic:pic>
              </a:graphicData>
            </a:graphic>
          </wp:anchor>
        </w:drawing>
      </w:r>
      <w:r>
        <w:br w:type="page"/>
      </w:r>
    </w:p>
    <w:p w:rsidR="00F44365" w:rsidRDefault="009962AA">
      <w:pPr>
        <w:spacing w:before="120"/>
        <w:rPr>
          <w:rFonts w:ascii="Century Gothic" w:eastAsia="Century Gothic" w:hAnsi="Century Gothic" w:cs="Century Gothic"/>
          <w:b/>
          <w:color w:val="002060"/>
        </w:rPr>
      </w:pPr>
      <w:r>
        <w:rPr>
          <w:rFonts w:ascii="Century Gothic" w:eastAsia="Century Gothic" w:hAnsi="Century Gothic" w:cs="Century Gothic"/>
          <w:b/>
          <w:color w:val="002060"/>
        </w:rPr>
        <w:lastRenderedPageBreak/>
        <w:t xml:space="preserve">Příloha </w:t>
      </w:r>
      <w:proofErr w:type="gramStart"/>
      <w:r>
        <w:rPr>
          <w:rFonts w:ascii="Century Gothic" w:eastAsia="Century Gothic" w:hAnsi="Century Gothic" w:cs="Century Gothic"/>
          <w:b/>
          <w:color w:val="002060"/>
        </w:rPr>
        <w:t>č.1</w:t>
      </w:r>
      <w:proofErr w:type="gramEnd"/>
    </w:p>
    <w:p w:rsidR="00F44365" w:rsidRDefault="009962AA">
      <w:pPr>
        <w:spacing w:before="120"/>
        <w:jc w:val="center"/>
        <w:rPr>
          <w:rFonts w:ascii="Century Gothic" w:eastAsia="Century Gothic" w:hAnsi="Century Gothic" w:cs="Century Gothic"/>
          <w:b/>
          <w:color w:val="002060"/>
        </w:rPr>
      </w:pPr>
      <w:r>
        <w:rPr>
          <w:rFonts w:ascii="Century Gothic" w:eastAsia="Century Gothic" w:hAnsi="Century Gothic" w:cs="Century Gothic"/>
          <w:b/>
          <w:color w:val="002060"/>
        </w:rPr>
        <w:t>H O D N O T Í M E</w:t>
      </w:r>
    </w:p>
    <w:p w:rsidR="00F44365" w:rsidRDefault="00F44365">
      <w:pPr>
        <w:spacing w:before="120"/>
        <w:jc w:val="center"/>
        <w:rPr>
          <w:rFonts w:ascii="Century Gothic" w:eastAsia="Century Gothic" w:hAnsi="Century Gothic" w:cs="Century Gothic"/>
          <w:b/>
        </w:rPr>
      </w:pP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Vypracování vysvědčení splní svou funkci pouze tehdy, děje-li se na základě reálných a věcných informací. Škola bude smysluplná teprve tehdy, budou-li splněny určité předpoklady, totiž ty, které umožňují mezilidskou komunikaci a kooperaci. Škola má i specifickou výchovnou úlohu. Sporná zůstává otázka, v čem je možné vidět tento speciální přínos školy, která </w:t>
      </w:r>
      <w:r>
        <w:rPr>
          <w:rFonts w:ascii="Century Gothic" w:eastAsia="Century Gothic" w:hAnsi="Century Gothic" w:cs="Century Gothic"/>
          <w:b/>
        </w:rPr>
        <w:t>nebude</w:t>
      </w:r>
      <w:r>
        <w:rPr>
          <w:rFonts w:ascii="Century Gothic" w:eastAsia="Century Gothic" w:hAnsi="Century Gothic" w:cs="Century Gothic"/>
        </w:rPr>
        <w:t xml:space="preserve"> přece </w:t>
      </w:r>
      <w:r>
        <w:rPr>
          <w:rFonts w:ascii="Century Gothic" w:eastAsia="Century Gothic" w:hAnsi="Century Gothic" w:cs="Century Gothic"/>
          <w:b/>
        </w:rPr>
        <w:t>moci</w:t>
      </w:r>
      <w:r>
        <w:rPr>
          <w:rFonts w:ascii="Century Gothic" w:eastAsia="Century Gothic" w:hAnsi="Century Gothic" w:cs="Century Gothic"/>
        </w:rPr>
        <w:t xml:space="preserve"> nahradit rodinu. Toto výchovné poslání se ujasní, přihlédneme-li k následujícím aspektům:</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a) Chování při učení obecně - chápání, pozorování, porovnávání,  zapamatování si, schopnost abstrakce, kombinování, jazykové  vyjadřování, reproduktivní a tvořivé myšlení (řešení problémů), schopnost přenášení poznatků do nových situací.</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b) Připravenost k učení - postoj ke školní práci, postoj k práci obecně, schopnost snášet pracovní zátěž, výdrž, zvláštní zájmy.</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c) Individuální a sociální chování - převládající \základní\ nálada, citový život, hodnotové postoje, schopnost kontaktu, chování ve skupině.</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d) Zvláštní vlastnosti ve vztahu ke škole- ztížené podmínky, nedávná změna učitele,… nepravidelná výuka,...</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c) Tělesné a zdravotní zvláštnosti, pokud mohou být významné pro úspěch žáka ve škole. </w:t>
      </w:r>
      <w:r>
        <w:rPr>
          <w:rFonts w:ascii="Century Gothic" w:eastAsia="Century Gothic" w:hAnsi="Century Gothic" w:cs="Century Gothic"/>
          <w:b/>
        </w:rPr>
        <w:t xml:space="preserve"> Čisté</w:t>
      </w:r>
      <w:r>
        <w:rPr>
          <w:rFonts w:ascii="Century Gothic" w:eastAsia="Century Gothic" w:hAnsi="Century Gothic" w:cs="Century Gothic"/>
        </w:rPr>
        <w:t xml:space="preserve"> zprostředkování vědomostí zde vymizelo. Hodnocení má spíš ukázat, jak a proč bylo či nebylo dosaženo určitých výkonů. V oblasti výkonů jsou někdy použitelné i jiné možnosti např. známky. Podklady pro hodnocení (pozorování,.....) je třeba ve vhodné formě zaznamenávat - </w:t>
      </w:r>
      <w:proofErr w:type="spellStart"/>
      <w:r>
        <w:rPr>
          <w:rFonts w:ascii="Century Gothic" w:eastAsia="Century Gothic" w:hAnsi="Century Gothic" w:cs="Century Gothic"/>
        </w:rPr>
        <w:t>pedag</w:t>
      </w:r>
      <w:proofErr w:type="spellEnd"/>
      <w:r>
        <w:rPr>
          <w:rFonts w:ascii="Century Gothic" w:eastAsia="Century Gothic" w:hAnsi="Century Gothic" w:cs="Century Gothic"/>
        </w:rPr>
        <w:t xml:space="preserve">. deník,...není důležité jak, ale důležité je, že si učitel takové poznámky </w:t>
      </w:r>
      <w:proofErr w:type="gramStart"/>
      <w:r>
        <w:rPr>
          <w:rFonts w:ascii="Century Gothic" w:eastAsia="Century Gothic" w:hAnsi="Century Gothic" w:cs="Century Gothic"/>
        </w:rPr>
        <w:t>dělá.( Hodnotící</w:t>
      </w:r>
      <w:proofErr w:type="gramEnd"/>
      <w:r>
        <w:rPr>
          <w:rFonts w:ascii="Century Gothic" w:eastAsia="Century Gothic" w:hAnsi="Century Gothic" w:cs="Century Gothic"/>
        </w:rPr>
        <w:t xml:space="preserve"> karta,..).</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Slovní hodnocení by mělo vycházet ze zásad, že  děti mají být chváleny, formulace na vysvědčení by měly být v podstatě kladné, hodnocení by mělo být srozumitelné, výstižné. Bylo prokázáno, že chvála je nejpůsobivější, uděluje-li se jednotlivcům </w:t>
      </w:r>
      <w:r>
        <w:rPr>
          <w:rFonts w:ascii="Century Gothic" w:eastAsia="Century Gothic" w:hAnsi="Century Gothic" w:cs="Century Gothic"/>
          <w:b/>
        </w:rPr>
        <w:t>veřejně</w:t>
      </w:r>
      <w:r>
        <w:rPr>
          <w:rFonts w:ascii="Century Gothic" w:eastAsia="Century Gothic" w:hAnsi="Century Gothic" w:cs="Century Gothic"/>
        </w:rPr>
        <w:t xml:space="preserve">, zatímco pokárání působí pozitivně tehdy, </w:t>
      </w:r>
      <w:r>
        <w:rPr>
          <w:rFonts w:ascii="Century Gothic" w:eastAsia="Century Gothic" w:hAnsi="Century Gothic" w:cs="Century Gothic"/>
          <w:b/>
        </w:rPr>
        <w:t xml:space="preserve">není </w:t>
      </w:r>
      <w:proofErr w:type="spellStart"/>
      <w:r>
        <w:rPr>
          <w:rFonts w:ascii="Century Gothic" w:eastAsia="Century Gothic" w:hAnsi="Century Gothic" w:cs="Century Gothic"/>
          <w:b/>
        </w:rPr>
        <w:t>-li</w:t>
      </w:r>
      <w:proofErr w:type="spellEnd"/>
      <w:r>
        <w:rPr>
          <w:rFonts w:ascii="Century Gothic" w:eastAsia="Century Gothic" w:hAnsi="Century Gothic" w:cs="Century Gothic"/>
        </w:rPr>
        <w:t xml:space="preserve"> veřejné, nýbrž osobní.</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Námitky učitelů - pokud se zaměřím na kladné hodnocení, ve třídě se ztrácí klid a pořádek - neobstojí, protože </w:t>
      </w:r>
      <w:r>
        <w:rPr>
          <w:rFonts w:ascii="Century Gothic" w:eastAsia="Century Gothic" w:hAnsi="Century Gothic" w:cs="Century Gothic"/>
          <w:b/>
        </w:rPr>
        <w:t>vše záv</w:t>
      </w:r>
      <w:r>
        <w:rPr>
          <w:rFonts w:ascii="Century Gothic" w:eastAsia="Century Gothic" w:hAnsi="Century Gothic" w:cs="Century Gothic"/>
        </w:rPr>
        <w:t>i</w:t>
      </w:r>
      <w:r>
        <w:rPr>
          <w:rFonts w:ascii="Century Gothic" w:eastAsia="Century Gothic" w:hAnsi="Century Gothic" w:cs="Century Gothic"/>
          <w:b/>
        </w:rPr>
        <w:t>sí především na osobnosti učitele, na jeho vystupování ve třídě, a  ne tolik na žácích. Jako rozhodující se přitom ukazují trpělivost a důslednost učitele.</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Formulace na vysvědčení - určité popisy lze oslabit pomocí dodatků, "často, nezřídka, převážně, většinou,"  výpovědi pak nepůsobí tak absolutně.</w:t>
      </w:r>
    </w:p>
    <w:p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Výrazy pro popis chování při učení a </w:t>
      </w:r>
      <w:proofErr w:type="gramStart"/>
      <w:r>
        <w:rPr>
          <w:rFonts w:ascii="Century Gothic" w:eastAsia="Century Gothic" w:hAnsi="Century Gothic" w:cs="Century Gothic"/>
          <w:b/>
        </w:rPr>
        <w:t>práci :</w:t>
      </w:r>
      <w:proofErr w:type="gramEnd"/>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Soustředěný, pozorný, otevřený, chápavý, snadno poučitelný, důkladný, spolehlivý, podávající perfektní výkon, plánující svou práci, soustavný, cílevědomý, rychlý, přesný, obsáhlý, precizní, prudký, jistý, diferencovaný, přiměřený obratný, dobře zapracovaný, dobrá paměť, výrazově bohatý, jasný, srozumitelný, plynulý, čilý, názorný, výstižný, přizpůsobivý situaci, rozpoznávající souvislosti, snaživý, pilný, účelný, vytrvalý, produktivní, kriticky hodnotící, samostatný, uspořádaný, pracovitý, mnohostranný, tázavý, napjatý, uvědomělý, průběžně pracující, stálý, zaměřený na cíl, bystrý, nápaditý, tvořivý, logicky přemýšlející, dobrá představivost, fantazie, analyzující, schopný úsudku, jistý, mající přehled, schopný rozlišovat, rozpoznávající to podstatné, pronikavý, radostný, chápající problémy, důsledný, schopný přenášet,</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naučené, aktivní, rozvážný, svědomitý, zvědavý, připravený přijímat, soustavný, správně členící problém - práci, dobře organizující svou práci,</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Sociální chování</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Upřímný, otevřený, snášenlivý, kamarádský, ohleduplný, spolehlivý, tolerantní, přizpůsobivý, rád navazuje kontakty, zodpovědný, přesný, svědomitý, prozíravý, předvídavý, připravený pomoci, opatrný, zdrženlivý, přebírá rád úkoly, činorodý, snaživý, živý, mírný, klidný, nadšený, obezřetný, jistý, přístupný, schopný spolupracovat, vůdčí, rozhodující, povzbuzující, iniciativní, nápaditý, </w:t>
      </w:r>
      <w:r>
        <w:rPr>
          <w:rFonts w:ascii="Century Gothic" w:eastAsia="Century Gothic" w:hAnsi="Century Gothic" w:cs="Century Gothic"/>
        </w:rPr>
        <w:lastRenderedPageBreak/>
        <w:t>komunikativní, schopný změny, jeví dobrou vůli, plánující, vyrovnaný, jednostranný, plodný, stálý, schopný podřídit se, taktní, vědomý si povinností, nezištný, schopný vcítit se, vnímavý,...</w:t>
      </w:r>
    </w:p>
    <w:p w:rsidR="00F44365" w:rsidRDefault="009962AA">
      <w:pPr>
        <w:spacing w:before="120"/>
        <w:jc w:val="both"/>
        <w:rPr>
          <w:rFonts w:ascii="Century Gothic" w:eastAsia="Century Gothic" w:hAnsi="Century Gothic" w:cs="Century Gothic"/>
          <w:u w:val="single"/>
        </w:rPr>
      </w:pPr>
      <w:r>
        <w:rPr>
          <w:rFonts w:ascii="Century Gothic" w:eastAsia="Century Gothic" w:hAnsi="Century Gothic" w:cs="Century Gothic"/>
          <w:u w:val="single"/>
        </w:rPr>
        <w:t>Individuální zvláštnosti</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Cílevědomý, rozvážný, ukázněný, silná vůle, rozumný, věcný, ovládající se, pohyblivý, přizpůsobivý, uměřený, soustředěný, odolný, snáší zátěž, neústupný, odhodlaný, jistý, povzbuzující, příjemný, otevřený, přístupný, citlivý, spolupracující, vyrovnaný,</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harmonický, veselý, spokojený, milý, radostný, dobře naladěný, tichý, rozvážný, uzavřený, spokojený, střízlivý, dobromyslný, obětavý, oddaný, racionální, sebevědomý, disciplinovaný, důvěřuje si, sebejistý, skromný, temperamentní, pořádný, starostlivý, neúnavný, obětavý,…</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U nejnižších ročníků by se mělo používat konkrétní hodnocení.</w:t>
      </w:r>
    </w:p>
    <w:p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Např.</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žák</w:t>
      </w:r>
      <w:proofErr w:type="gramEnd"/>
      <w:r>
        <w:rPr>
          <w:rFonts w:ascii="Century Gothic" w:eastAsia="Century Gothic" w:hAnsi="Century Gothic" w:cs="Century Gothic"/>
        </w:rPr>
        <w:t xml:space="preserve"> by se dozvěděl, že čte rychle, plynule, pomalu, ještě někdy slabikuje,</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nejvíce se mu daří....., ale.....</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počítá přesně, rychle, daří se mu slovní úlohy, </w:t>
      </w:r>
      <w:proofErr w:type="gramStart"/>
      <w:r>
        <w:rPr>
          <w:rFonts w:ascii="Century Gothic" w:eastAsia="Century Gothic" w:hAnsi="Century Gothic" w:cs="Century Gothic"/>
        </w:rPr>
        <w:t>počítá</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přesně</w:t>
      </w:r>
      <w:proofErr w:type="gramEnd"/>
      <w:r>
        <w:rPr>
          <w:rFonts w:ascii="Century Gothic" w:eastAsia="Century Gothic" w:hAnsi="Century Gothic" w:cs="Century Gothic"/>
        </w:rPr>
        <w:t>, ale patří mezi nejpomalejší žáky,....,</w:t>
      </w:r>
    </w:p>
    <w:p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píše vzorně, úhledně, pečlivě, písmo není příliš pečlivé,...</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Formulace slov</w:t>
      </w:r>
      <w:r>
        <w:rPr>
          <w:rFonts w:ascii="Century Gothic" w:eastAsia="Century Gothic" w:hAnsi="Century Gothic" w:cs="Century Gothic"/>
        </w:rPr>
        <w:t xml:space="preserve"> - měl </w:t>
      </w:r>
      <w:proofErr w:type="gramStart"/>
      <w:r>
        <w:rPr>
          <w:rFonts w:ascii="Century Gothic" w:eastAsia="Century Gothic" w:hAnsi="Century Gothic" w:cs="Century Gothic"/>
        </w:rPr>
        <w:t>by ...zlepšit</w:t>
      </w:r>
      <w:proofErr w:type="gramEnd"/>
      <w:r>
        <w:rPr>
          <w:rFonts w:ascii="Century Gothic" w:eastAsia="Century Gothic" w:hAnsi="Century Gothic" w:cs="Century Gothic"/>
        </w:rPr>
        <w:t xml:space="preserve"> se v....</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 mohl </w:t>
      </w:r>
      <w:proofErr w:type="gramStart"/>
      <w:r>
        <w:rPr>
          <w:rFonts w:ascii="Century Gothic" w:eastAsia="Century Gothic" w:hAnsi="Century Gothic" w:cs="Century Gothic"/>
        </w:rPr>
        <w:t>by...se</w:t>
      </w:r>
      <w:proofErr w:type="gramEnd"/>
      <w:r>
        <w:rPr>
          <w:rFonts w:ascii="Century Gothic" w:eastAsia="Century Gothic" w:hAnsi="Century Gothic" w:cs="Century Gothic"/>
        </w:rPr>
        <w:t xml:space="preserve"> více snažit v.....</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 </w:t>
      </w:r>
      <w:proofErr w:type="gramStart"/>
      <w:r>
        <w:rPr>
          <w:rFonts w:ascii="Century Gothic" w:eastAsia="Century Gothic" w:hAnsi="Century Gothic" w:cs="Century Gothic"/>
        </w:rPr>
        <w:t>většinou ...dává</w:t>
      </w:r>
      <w:proofErr w:type="gramEnd"/>
      <w:r>
        <w:rPr>
          <w:rFonts w:ascii="Century Gothic" w:eastAsia="Century Gothic" w:hAnsi="Century Gothic" w:cs="Century Gothic"/>
        </w:rPr>
        <w:t xml:space="preserve"> pozor....</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 převážně.... píše bez chyb.... naznačuje jiné než kladné hodnocení.</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Místo slov</w:t>
      </w:r>
      <w:r>
        <w:rPr>
          <w:rFonts w:ascii="Century Gothic" w:eastAsia="Century Gothic" w:hAnsi="Century Gothic" w:cs="Century Gothic"/>
        </w:rPr>
        <w:t xml:space="preserve"> </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je aktivní lze použít - hodně se hlásí, často...,zajímá  se o ...,</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rozšiřuje si vědomostní obzor - uplatňuje své vlastní nápady, nosí, vyrábí</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pomůcky.......,</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aplikace osvojeného učiva - umí se zamyslet nad problémy,.. ještě nedokáže vždy uplatnit, použít, co se naučil,....</w:t>
      </w:r>
    </w:p>
    <w:p w:rsidR="00F44365" w:rsidRDefault="009962AA">
      <w:pPr>
        <w:spacing w:before="120"/>
        <w:rPr>
          <w:rFonts w:ascii="Century Gothic" w:eastAsia="Century Gothic" w:hAnsi="Century Gothic" w:cs="Century Gothic"/>
        </w:rPr>
      </w:pPr>
      <w:r>
        <w:rPr>
          <w:rFonts w:ascii="Century Gothic" w:eastAsia="Century Gothic" w:hAnsi="Century Gothic" w:cs="Century Gothic"/>
        </w:rPr>
        <w:t>V</w:t>
      </w:r>
      <w:r>
        <w:rPr>
          <w:rFonts w:ascii="Century Gothic" w:eastAsia="Century Gothic" w:hAnsi="Century Gothic" w:cs="Century Gothic"/>
          <w:u w:val="single"/>
        </w:rPr>
        <w:t xml:space="preserve"> předmětech s výchovným zaměřením</w:t>
      </w:r>
      <w:r>
        <w:rPr>
          <w:rFonts w:ascii="Century Gothic" w:eastAsia="Century Gothic" w:hAnsi="Century Gothic" w:cs="Century Gothic"/>
        </w:rPr>
        <w:t xml:space="preserve"> lze použít tyto formulace:</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proofErr w:type="spellStart"/>
      <w:r>
        <w:rPr>
          <w:rFonts w:ascii="Century Gothic" w:eastAsia="Century Gothic" w:hAnsi="Century Gothic" w:cs="Century Gothic"/>
          <w:b/>
          <w:color w:val="000000"/>
        </w:rPr>
        <w:t>Tv</w:t>
      </w:r>
      <w:proofErr w:type="spellEnd"/>
      <w:r>
        <w:rPr>
          <w:rFonts w:ascii="Century Gothic" w:eastAsia="Century Gothic" w:hAnsi="Century Gothic" w:cs="Century Gothic"/>
          <w:color w:val="000000"/>
        </w:rPr>
        <w:t xml:space="preserve"> - podává vynikající výkony</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výkony podává podle svých osobních předpokladů</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ve většině činností splňuje požadavky</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plně využívá svých osobních předpokladů a úspěšně je rozvijí,..</w:t>
      </w:r>
    </w:p>
    <w:p w:rsidR="00F44365" w:rsidRDefault="00F44365">
      <w:pPr>
        <w:pBdr>
          <w:top w:val="nil"/>
          <w:left w:val="nil"/>
          <w:bottom w:val="nil"/>
          <w:right w:val="nil"/>
          <w:between w:val="nil"/>
        </w:pBdr>
        <w:spacing w:line="276" w:lineRule="auto"/>
        <w:rPr>
          <w:rFonts w:ascii="Century Gothic" w:eastAsia="Century Gothic" w:hAnsi="Century Gothic" w:cs="Century Gothic"/>
          <w:color w:val="000000"/>
        </w:rPr>
      </w:pP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proofErr w:type="spellStart"/>
      <w:r>
        <w:rPr>
          <w:rFonts w:ascii="Century Gothic" w:eastAsia="Century Gothic" w:hAnsi="Century Gothic" w:cs="Century Gothic"/>
          <w:b/>
          <w:color w:val="000000"/>
        </w:rPr>
        <w:t>Hv</w:t>
      </w:r>
      <w:proofErr w:type="spellEnd"/>
      <w:r>
        <w:rPr>
          <w:rFonts w:ascii="Century Gothic" w:eastAsia="Century Gothic" w:hAnsi="Century Gothic" w:cs="Century Gothic"/>
          <w:color w:val="000000"/>
        </w:rPr>
        <w:t xml:space="preserve"> - má pěkný vztah k hudbě</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snaží se o pěkný projev</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zpívá rád a spolupracuje,...</w:t>
      </w:r>
    </w:p>
    <w:p w:rsidR="00F44365" w:rsidRDefault="00F44365">
      <w:pPr>
        <w:pBdr>
          <w:top w:val="nil"/>
          <w:left w:val="nil"/>
          <w:bottom w:val="nil"/>
          <w:right w:val="nil"/>
          <w:between w:val="nil"/>
        </w:pBdr>
        <w:spacing w:line="276" w:lineRule="auto"/>
        <w:rPr>
          <w:rFonts w:ascii="Century Gothic" w:eastAsia="Century Gothic" w:hAnsi="Century Gothic" w:cs="Century Gothic"/>
          <w:color w:val="000000"/>
        </w:rPr>
      </w:pP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proofErr w:type="spellStart"/>
      <w:r>
        <w:rPr>
          <w:rFonts w:ascii="Century Gothic" w:eastAsia="Century Gothic" w:hAnsi="Century Gothic" w:cs="Century Gothic"/>
          <w:b/>
          <w:color w:val="000000"/>
        </w:rPr>
        <w:t>Pv</w:t>
      </w:r>
      <w:proofErr w:type="spellEnd"/>
      <w:r>
        <w:rPr>
          <w:rFonts w:ascii="Century Gothic" w:eastAsia="Century Gothic" w:hAnsi="Century Gothic" w:cs="Century Gothic"/>
          <w:color w:val="000000"/>
        </w:rPr>
        <w:t xml:space="preserve"> - úspěšně se zapojuje do....</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s pomocí učitele se zapojuje....., podílí se vlastními nápady......</w:t>
      </w:r>
    </w:p>
    <w:p w:rsidR="00F44365" w:rsidRDefault="00F44365">
      <w:pPr>
        <w:pBdr>
          <w:top w:val="nil"/>
          <w:left w:val="nil"/>
          <w:bottom w:val="nil"/>
          <w:right w:val="nil"/>
          <w:between w:val="nil"/>
        </w:pBdr>
        <w:spacing w:line="276" w:lineRule="auto"/>
        <w:rPr>
          <w:rFonts w:ascii="Century Gothic" w:eastAsia="Century Gothic" w:hAnsi="Century Gothic" w:cs="Century Gothic"/>
          <w:color w:val="000000"/>
        </w:rPr>
      </w:pP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u w:val="single"/>
        </w:rPr>
      </w:pPr>
      <w:proofErr w:type="spellStart"/>
      <w:r>
        <w:rPr>
          <w:rFonts w:ascii="Century Gothic" w:eastAsia="Century Gothic" w:hAnsi="Century Gothic" w:cs="Century Gothic"/>
          <w:b/>
          <w:color w:val="000000"/>
        </w:rPr>
        <w:t>Vv</w:t>
      </w:r>
      <w:proofErr w:type="spellEnd"/>
      <w:r>
        <w:rPr>
          <w:rFonts w:ascii="Century Gothic" w:eastAsia="Century Gothic" w:hAnsi="Century Gothic" w:cs="Century Gothic"/>
          <w:color w:val="000000"/>
        </w:rPr>
        <w:t xml:space="preserve"> - pracuje se zájmem, pečlivě, s vlastními nápady a fantazií</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pracuje se zájmem a snahou</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pracuje se zájmem podle svých možností</w:t>
      </w:r>
    </w:p>
    <w:p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pracuje tvořivě, projev je esteticky působivý,........</w:t>
      </w:r>
    </w:p>
    <w:p w:rsidR="00F44365" w:rsidRDefault="00F44365"/>
    <w:sectPr w:rsidR="00F4436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472"/>
    <w:multiLevelType w:val="multilevel"/>
    <w:tmpl w:val="CE62321A"/>
    <w:lvl w:ilvl="0">
      <w:start w:val="1"/>
      <w:numFmt w:val="upperRoman"/>
      <w:lvlText w:val="%1."/>
      <w:lvlJc w:val="left"/>
      <w:pPr>
        <w:ind w:left="840" w:hanging="720"/>
      </w:pPr>
    </w:lvl>
    <w:lvl w:ilvl="1">
      <w:start w:val="1"/>
      <w:numFmt w:val="lowerLetter"/>
      <w:lvlText w:val="%2)"/>
      <w:lvlJc w:val="left"/>
      <w:pPr>
        <w:ind w:left="1230" w:hanging="39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08044251"/>
    <w:multiLevelType w:val="multilevel"/>
    <w:tmpl w:val="AB6E20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A0113"/>
    <w:multiLevelType w:val="multilevel"/>
    <w:tmpl w:val="B1BC1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52B73"/>
    <w:multiLevelType w:val="multilevel"/>
    <w:tmpl w:val="4E7E909A"/>
    <w:lvl w:ilvl="0">
      <w:start w:val="4"/>
      <w:numFmt w:val="decimal"/>
      <w:lvlText w:val="%1."/>
      <w:lvlJc w:val="left"/>
      <w:pPr>
        <w:ind w:left="786" w:hanging="360"/>
      </w:pPr>
      <w:rPr>
        <w:rFonts w:ascii="Century Gothic" w:eastAsia="Century Gothic" w:hAnsi="Century Gothic" w:cs="Century Gothic" w:hint="default"/>
        <w:sz w:val="20"/>
        <w:szCs w:val="20"/>
      </w:rPr>
    </w:lvl>
    <w:lvl w:ilvl="1">
      <w:start w:val="1"/>
      <w:numFmt w:val="lowerLetter"/>
      <w:lvlText w:val="%2."/>
      <w:lvlJc w:val="left"/>
      <w:pPr>
        <w:ind w:left="1506" w:hanging="360"/>
      </w:pPr>
      <w:rPr>
        <w:rFonts w:ascii="Century Gothic" w:eastAsia="Century Gothic" w:hAnsi="Century Gothic" w:cs="Century Gothic" w:hint="default"/>
        <w:sz w:val="20"/>
        <w:szCs w:val="20"/>
      </w:rPr>
    </w:lvl>
    <w:lvl w:ilvl="2">
      <w:start w:val="1"/>
      <w:numFmt w:val="lowerLetter"/>
      <w:lvlText w:val="%3)"/>
      <w:lvlJc w:val="lef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0DE00A38"/>
    <w:multiLevelType w:val="multilevel"/>
    <w:tmpl w:val="55F63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D3DB7"/>
    <w:multiLevelType w:val="multilevel"/>
    <w:tmpl w:val="BF9C5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D1DFA"/>
    <w:multiLevelType w:val="multilevel"/>
    <w:tmpl w:val="C2C47138"/>
    <w:lvl w:ilvl="0">
      <w:start w:val="1"/>
      <w:numFmt w:val="decimal"/>
      <w:lvlText w:val="%1."/>
      <w:lvlJc w:val="left"/>
      <w:pPr>
        <w:ind w:left="786" w:hanging="360"/>
      </w:pPr>
      <w:rPr>
        <w:rFonts w:ascii="Century Gothic" w:eastAsia="Century Gothic" w:hAnsi="Century Gothic" w:cs="Century Gothic"/>
        <w:sz w:val="20"/>
        <w:szCs w:val="20"/>
      </w:rPr>
    </w:lvl>
    <w:lvl w:ilvl="1">
      <w:start w:val="1"/>
      <w:numFmt w:val="lowerLetter"/>
      <w:lvlText w:val="%2."/>
      <w:lvlJc w:val="left"/>
      <w:pPr>
        <w:ind w:left="1506" w:hanging="360"/>
      </w:pPr>
      <w:rPr>
        <w:rFonts w:ascii="Century Gothic" w:eastAsia="Century Gothic" w:hAnsi="Century Gothic" w:cs="Century Gothic"/>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0F1715B0"/>
    <w:multiLevelType w:val="multilevel"/>
    <w:tmpl w:val="503EEE2C"/>
    <w:lvl w:ilvl="0">
      <w:start w:val="1"/>
      <w:numFmt w:val="decimal"/>
      <w:lvlText w:val="%1."/>
      <w:lvlJc w:val="left"/>
      <w:pPr>
        <w:ind w:left="786" w:hanging="360"/>
      </w:pPr>
      <w:rPr>
        <w:rFonts w:ascii="Century Gothic" w:eastAsia="Century Gothic" w:hAnsi="Century Gothic" w:cs="Century Gothic"/>
        <w:sz w:val="20"/>
        <w:szCs w:val="20"/>
      </w:rPr>
    </w:lvl>
    <w:lvl w:ilvl="1">
      <w:start w:val="1"/>
      <w:numFmt w:val="lowerLetter"/>
      <w:lvlText w:val="%2."/>
      <w:lvlJc w:val="left"/>
      <w:pPr>
        <w:ind w:left="1506" w:hanging="360"/>
      </w:pPr>
      <w:rPr>
        <w:rFonts w:ascii="Century Gothic" w:eastAsia="Century Gothic" w:hAnsi="Century Gothic" w:cs="Century Gothic"/>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F32186A"/>
    <w:multiLevelType w:val="multilevel"/>
    <w:tmpl w:val="C2BA0B1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41FBE"/>
    <w:multiLevelType w:val="multilevel"/>
    <w:tmpl w:val="E012C1C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56CCB"/>
    <w:multiLevelType w:val="multilevel"/>
    <w:tmpl w:val="04742A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893204"/>
    <w:multiLevelType w:val="multilevel"/>
    <w:tmpl w:val="175EB120"/>
    <w:lvl w:ilvl="0">
      <w:start w:val="1"/>
      <w:numFmt w:val="lowerLetter"/>
      <w:lvlText w:val="%1."/>
      <w:lvlJc w:val="left"/>
      <w:pPr>
        <w:ind w:left="1506" w:hanging="360"/>
      </w:pPr>
      <w:rPr>
        <w:rFonts w:ascii="Century Gothic" w:eastAsia="Century Gothic" w:hAnsi="Century Gothic" w:cs="Century Gothic"/>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B4205"/>
    <w:multiLevelType w:val="multilevel"/>
    <w:tmpl w:val="4BF69590"/>
    <w:lvl w:ilvl="0">
      <w:start w:val="4"/>
      <w:numFmt w:val="decimal"/>
      <w:lvlText w:val="%1."/>
      <w:lvlJc w:val="left"/>
      <w:pPr>
        <w:ind w:left="786" w:hanging="360"/>
      </w:pPr>
      <w:rPr>
        <w:rFonts w:ascii="Century Gothic" w:eastAsia="Century Gothic" w:hAnsi="Century Gothic" w:cs="Century Gothic" w:hint="default"/>
        <w:sz w:val="20"/>
        <w:szCs w:val="20"/>
      </w:rPr>
    </w:lvl>
    <w:lvl w:ilvl="1">
      <w:start w:val="1"/>
      <w:numFmt w:val="lowerLetter"/>
      <w:lvlText w:val="%2."/>
      <w:lvlJc w:val="left"/>
      <w:pPr>
        <w:ind w:left="1506" w:hanging="360"/>
      </w:pPr>
      <w:rPr>
        <w:rFonts w:ascii="Century Gothic" w:eastAsia="Century Gothic" w:hAnsi="Century Gothic" w:cs="Century Gothic" w:hint="default"/>
        <w:sz w:val="20"/>
        <w:szCs w:val="2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3" w15:restartNumberingAfterBreak="0">
    <w:nsid w:val="369C2B46"/>
    <w:multiLevelType w:val="multilevel"/>
    <w:tmpl w:val="A08C8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2B7344"/>
    <w:multiLevelType w:val="multilevel"/>
    <w:tmpl w:val="6AE8CE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9A40392"/>
    <w:multiLevelType w:val="multilevel"/>
    <w:tmpl w:val="624EBD8A"/>
    <w:lvl w:ilvl="0">
      <w:start w:val="1"/>
      <w:numFmt w:val="decimal"/>
      <w:lvlText w:val="%1."/>
      <w:lvlJc w:val="left"/>
      <w:pPr>
        <w:ind w:left="377" w:hanging="37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416837"/>
    <w:multiLevelType w:val="multilevel"/>
    <w:tmpl w:val="C2C47138"/>
    <w:lvl w:ilvl="0">
      <w:start w:val="1"/>
      <w:numFmt w:val="decimal"/>
      <w:lvlText w:val="%1."/>
      <w:lvlJc w:val="left"/>
      <w:pPr>
        <w:ind w:left="786" w:hanging="360"/>
      </w:pPr>
      <w:rPr>
        <w:rFonts w:ascii="Century Gothic" w:eastAsia="Century Gothic" w:hAnsi="Century Gothic" w:cs="Century Gothic"/>
        <w:sz w:val="20"/>
        <w:szCs w:val="20"/>
      </w:rPr>
    </w:lvl>
    <w:lvl w:ilvl="1">
      <w:start w:val="1"/>
      <w:numFmt w:val="lowerLetter"/>
      <w:lvlText w:val="%2."/>
      <w:lvlJc w:val="left"/>
      <w:pPr>
        <w:ind w:left="1506" w:hanging="360"/>
      </w:pPr>
      <w:rPr>
        <w:rFonts w:ascii="Century Gothic" w:eastAsia="Century Gothic" w:hAnsi="Century Gothic" w:cs="Century Gothic"/>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3640773"/>
    <w:multiLevelType w:val="multilevel"/>
    <w:tmpl w:val="FF608EF0"/>
    <w:lvl w:ilvl="0">
      <w:start w:val="1"/>
      <w:numFmt w:val="decimal"/>
      <w:lvlText w:val="%1."/>
      <w:lvlJc w:val="left"/>
      <w:pPr>
        <w:ind w:left="644"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367643"/>
    <w:multiLevelType w:val="multilevel"/>
    <w:tmpl w:val="6B10C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85249"/>
    <w:multiLevelType w:val="multilevel"/>
    <w:tmpl w:val="F6B2966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AF846ED"/>
    <w:multiLevelType w:val="multilevel"/>
    <w:tmpl w:val="74D8E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C44BB2"/>
    <w:multiLevelType w:val="multilevel"/>
    <w:tmpl w:val="508A302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2A0616"/>
    <w:multiLevelType w:val="multilevel"/>
    <w:tmpl w:val="5E402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673342"/>
    <w:multiLevelType w:val="multilevel"/>
    <w:tmpl w:val="42FC23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AB32349"/>
    <w:multiLevelType w:val="multilevel"/>
    <w:tmpl w:val="BA76CAA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4"/>
  </w:num>
  <w:num w:numId="3">
    <w:abstractNumId w:val="14"/>
  </w:num>
  <w:num w:numId="4">
    <w:abstractNumId w:val="24"/>
  </w:num>
  <w:num w:numId="5">
    <w:abstractNumId w:val="17"/>
  </w:num>
  <w:num w:numId="6">
    <w:abstractNumId w:val="2"/>
  </w:num>
  <w:num w:numId="7">
    <w:abstractNumId w:val="9"/>
  </w:num>
  <w:num w:numId="8">
    <w:abstractNumId w:val="16"/>
  </w:num>
  <w:num w:numId="9">
    <w:abstractNumId w:val="1"/>
  </w:num>
  <w:num w:numId="10">
    <w:abstractNumId w:val="21"/>
  </w:num>
  <w:num w:numId="11">
    <w:abstractNumId w:val="23"/>
  </w:num>
  <w:num w:numId="12">
    <w:abstractNumId w:val="10"/>
  </w:num>
  <w:num w:numId="13">
    <w:abstractNumId w:val="5"/>
  </w:num>
  <w:num w:numId="14">
    <w:abstractNumId w:val="7"/>
  </w:num>
  <w:num w:numId="15">
    <w:abstractNumId w:val="20"/>
  </w:num>
  <w:num w:numId="16">
    <w:abstractNumId w:val="15"/>
  </w:num>
  <w:num w:numId="17">
    <w:abstractNumId w:val="0"/>
  </w:num>
  <w:num w:numId="18">
    <w:abstractNumId w:val="18"/>
  </w:num>
  <w:num w:numId="19">
    <w:abstractNumId w:val="8"/>
  </w:num>
  <w:num w:numId="20">
    <w:abstractNumId w:val="11"/>
  </w:num>
  <w:num w:numId="21">
    <w:abstractNumId w:val="19"/>
  </w:num>
  <w:num w:numId="22">
    <w:abstractNumId w:val="13"/>
  </w:num>
  <w:num w:numId="23">
    <w:abstractNumId w:val="12"/>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65"/>
    <w:rsid w:val="004C2A54"/>
    <w:rsid w:val="005066F0"/>
    <w:rsid w:val="00727030"/>
    <w:rsid w:val="009962AA"/>
    <w:rsid w:val="00F1508B"/>
    <w:rsid w:val="00F44365"/>
    <w:rsid w:val="00FF0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4EEE"/>
  <w15:docId w15:val="{25E8AAD1-075B-4104-9EEC-896FFC04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3714"/>
    <w:rPr>
      <w:rFonts w:eastAsia="Times New Roman" w:cs="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EC3714"/>
    <w:pPr>
      <w:spacing w:before="240" w:after="60"/>
      <w:jc w:val="center"/>
      <w:outlineLvl w:val="1"/>
    </w:pPr>
    <w:rPr>
      <w:rFonts w:ascii="Times" w:hAnsi="Times"/>
      <w:b/>
      <w:i/>
      <w:sz w:val="22"/>
    </w:rPr>
  </w:style>
  <w:style w:type="paragraph" w:styleId="Nadpis3">
    <w:name w:val="heading 3"/>
    <w:basedOn w:val="Normln"/>
    <w:next w:val="Normln"/>
    <w:link w:val="Nadpis3Char"/>
    <w:qFormat/>
    <w:rsid w:val="00EC3714"/>
    <w:pPr>
      <w:spacing w:before="240" w:after="60"/>
      <w:outlineLvl w:val="2"/>
    </w:pPr>
    <w:rPr>
      <w:sz w:val="24"/>
    </w:rPr>
  </w:style>
  <w:style w:type="paragraph" w:styleId="Nadpis4">
    <w:name w:val="heading 4"/>
    <w:basedOn w:val="Normln"/>
    <w:next w:val="Normln"/>
    <w:link w:val="Nadpis4Char"/>
    <w:qFormat/>
    <w:rsid w:val="00EC3714"/>
    <w:pPr>
      <w:keepNext/>
      <w:spacing w:before="240" w:after="60"/>
      <w:outlineLvl w:val="3"/>
    </w:pPr>
    <w:rPr>
      <w:rFonts w:ascii="Times New Roman" w:hAnsi="Times New Roman"/>
      <w:b/>
      <w:bCs/>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rsid w:val="00EC3714"/>
    <w:rPr>
      <w:rFonts w:ascii="Times" w:eastAsia="Times New Roman" w:hAnsi="Times" w:cs="Times New Roman"/>
      <w:b/>
      <w:i/>
      <w:szCs w:val="20"/>
      <w:lang w:eastAsia="cs-CZ"/>
    </w:rPr>
  </w:style>
  <w:style w:type="character" w:customStyle="1" w:styleId="Nadpis3Char">
    <w:name w:val="Nadpis 3 Char"/>
    <w:basedOn w:val="Standardnpsmoodstavce"/>
    <w:link w:val="Nadpis3"/>
    <w:rsid w:val="00EC3714"/>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EC3714"/>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EC3714"/>
    <w:pPr>
      <w:spacing w:line="288" w:lineRule="auto"/>
    </w:pPr>
    <w:rPr>
      <w:rFonts w:ascii="Times New Roman" w:hAnsi="Times New Roman"/>
      <w:sz w:val="24"/>
    </w:rPr>
  </w:style>
  <w:style w:type="character" w:customStyle="1" w:styleId="ZkladntextChar">
    <w:name w:val="Základní text Char"/>
    <w:basedOn w:val="Standardnpsmoodstavce"/>
    <w:link w:val="Zkladntext"/>
    <w:rsid w:val="00EC3714"/>
    <w:rPr>
      <w:rFonts w:ascii="Times New Roman" w:eastAsia="Times New Roman" w:hAnsi="Times New Roman" w:cs="Times New Roman"/>
      <w:sz w:val="24"/>
      <w:szCs w:val="20"/>
      <w:lang w:eastAsia="cs-CZ"/>
    </w:rPr>
  </w:style>
  <w:style w:type="paragraph" w:customStyle="1" w:styleId="Import0">
    <w:name w:val="Import 0"/>
    <w:basedOn w:val="Normln"/>
    <w:rsid w:val="00EC3714"/>
    <w:pPr>
      <w:spacing w:line="276" w:lineRule="auto"/>
    </w:pPr>
    <w:rPr>
      <w:rFonts w:ascii="Tms Rmn" w:hAnsi="Tms Rmn"/>
      <w:sz w:val="24"/>
    </w:rPr>
  </w:style>
  <w:style w:type="paragraph" w:customStyle="1" w:styleId="Import4">
    <w:name w:val="Import 4"/>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432"/>
    </w:pPr>
    <w:rPr>
      <w:sz w:val="24"/>
    </w:rPr>
  </w:style>
  <w:style w:type="paragraph" w:customStyle="1" w:styleId="Import8">
    <w:name w:val="Import 8"/>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576"/>
    </w:pPr>
    <w:rPr>
      <w:sz w:val="24"/>
    </w:rPr>
  </w:style>
  <w:style w:type="paragraph" w:customStyle="1" w:styleId="Import9">
    <w:name w:val="Import 9"/>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008"/>
    </w:pPr>
    <w:rPr>
      <w:sz w:val="24"/>
    </w:rPr>
  </w:style>
  <w:style w:type="paragraph" w:customStyle="1" w:styleId="Import10">
    <w:name w:val="Import 10"/>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440"/>
    </w:pPr>
    <w:rPr>
      <w:sz w:val="24"/>
    </w:rPr>
  </w:style>
  <w:style w:type="paragraph" w:customStyle="1" w:styleId="Import12">
    <w:name w:val="Import 12"/>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440" w:hanging="432"/>
    </w:pPr>
    <w:rPr>
      <w:sz w:val="24"/>
    </w:rPr>
  </w:style>
  <w:style w:type="paragraph" w:customStyle="1" w:styleId="Import20">
    <w:name w:val="Import 20"/>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6048"/>
    </w:pPr>
    <w:rPr>
      <w:sz w:val="24"/>
    </w:rPr>
  </w:style>
  <w:style w:type="paragraph" w:styleId="Odstavecseseznamem">
    <w:name w:val="List Paragraph"/>
    <w:basedOn w:val="Normln"/>
    <w:uiPriority w:val="34"/>
    <w:qFormat/>
    <w:rsid w:val="00EC3714"/>
    <w:pPr>
      <w:ind w:left="720"/>
      <w:contextualSpacing/>
    </w:pPr>
  </w:style>
  <w:style w:type="paragraph" w:styleId="Bezmezer">
    <w:name w:val="No Spacing"/>
    <w:uiPriority w:val="1"/>
    <w:qFormat/>
    <w:rsid w:val="00EC3714"/>
    <w:rPr>
      <w:rFonts w:eastAsia="Times New Roman" w:cs="Times New Roman"/>
    </w:rPr>
  </w:style>
  <w:style w:type="paragraph" w:styleId="Textbubliny">
    <w:name w:val="Balloon Text"/>
    <w:basedOn w:val="Normln"/>
    <w:link w:val="TextbublinyChar"/>
    <w:uiPriority w:val="99"/>
    <w:semiHidden/>
    <w:unhideWhenUsed/>
    <w:rsid w:val="009E75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577"/>
    <w:rPr>
      <w:rFonts w:ascii="Segoe UI" w:eastAsia="Times New Roman" w:hAnsi="Segoe UI" w:cs="Segoe UI"/>
      <w:sz w:val="18"/>
      <w:szCs w:val="18"/>
      <w:lang w:eastAsia="cs-CZ"/>
    </w:rPr>
  </w:style>
  <w:style w:type="character" w:styleId="Siln">
    <w:name w:val="Strong"/>
    <w:basedOn w:val="Standardnpsmoodstavce"/>
    <w:uiPriority w:val="22"/>
    <w:qFormat/>
    <w:rsid w:val="00A830FC"/>
    <w:rPr>
      <w:b/>
      <w:bCs/>
    </w:rPr>
  </w:style>
  <w:style w:type="paragraph" w:customStyle="1" w:styleId="l5">
    <w:name w:val="l5"/>
    <w:basedOn w:val="Normln"/>
    <w:rsid w:val="004D3D28"/>
    <w:pPr>
      <w:widowControl/>
      <w:spacing w:before="100" w:beforeAutospacing="1" w:after="100" w:afterAutospacing="1"/>
    </w:pPr>
    <w:rPr>
      <w:rFonts w:ascii="Times New Roman" w:hAnsi="Times New Roman"/>
      <w:sz w:val="24"/>
      <w:szCs w:val="24"/>
    </w:rPr>
  </w:style>
  <w:style w:type="character" w:styleId="PromnnHTML">
    <w:name w:val="HTML Variable"/>
    <w:basedOn w:val="Standardnpsmoodstavce"/>
    <w:uiPriority w:val="99"/>
    <w:semiHidden/>
    <w:unhideWhenUsed/>
    <w:rsid w:val="004D3D28"/>
    <w:rPr>
      <w:i/>
      <w:i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eastAsia="Times New Roman" w:cs="Times New Roman"/>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9962AA"/>
    <w:rPr>
      <w:b/>
      <w:bCs/>
    </w:rPr>
  </w:style>
  <w:style w:type="character" w:customStyle="1" w:styleId="PedmtkomenteChar">
    <w:name w:val="Předmět komentáře Char"/>
    <w:basedOn w:val="TextkomenteChar"/>
    <w:link w:val="Pedmtkomente"/>
    <w:uiPriority w:val="99"/>
    <w:semiHidden/>
    <w:rsid w:val="009962AA"/>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zmdGarBChOoOIXbRvMM3UO2CA==">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9986</Words>
  <Characters>58921</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Martínková</dc:creator>
  <cp:lastModifiedBy>Tereza Martínková</cp:lastModifiedBy>
  <cp:revision>7</cp:revision>
  <cp:lastPrinted>2023-08-23T15:46:00Z</cp:lastPrinted>
  <dcterms:created xsi:type="dcterms:W3CDTF">2023-08-23T12:54:00Z</dcterms:created>
  <dcterms:modified xsi:type="dcterms:W3CDTF">2023-09-01T11:28:00Z</dcterms:modified>
</cp:coreProperties>
</file>