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DC" w:rsidRDefault="008848DC" w:rsidP="008848DC">
      <w:pPr>
        <w:spacing w:after="0" w:line="240" w:lineRule="auto"/>
        <w:jc w:val="center"/>
        <w:rPr>
          <w:rFonts w:ascii="Corbel" w:hAnsi="Corbel"/>
          <w:b/>
          <w:i/>
          <w:color w:val="FFC000"/>
          <w:sz w:val="32"/>
          <w:szCs w:val="28"/>
        </w:rPr>
      </w:pPr>
      <w:r w:rsidRPr="008848DC">
        <w:rPr>
          <w:rFonts w:ascii="Corbel" w:hAnsi="Corbel"/>
          <w:b/>
          <w:i/>
          <w:color w:val="FFC000"/>
          <w:sz w:val="32"/>
          <w:szCs w:val="28"/>
        </w:rPr>
        <w:t>Zapojení školy do projektů</w:t>
      </w:r>
      <w:r>
        <w:rPr>
          <w:rFonts w:ascii="Corbel" w:hAnsi="Corbel"/>
          <w:b/>
          <w:i/>
          <w:color w:val="FFC000"/>
          <w:sz w:val="32"/>
          <w:szCs w:val="28"/>
        </w:rPr>
        <w:br/>
      </w:r>
      <w:r w:rsidRPr="008848DC">
        <w:rPr>
          <w:rFonts w:ascii="Corbel" w:hAnsi="Corbel"/>
          <w:b/>
          <w:i/>
          <w:color w:val="FFC000"/>
          <w:sz w:val="32"/>
          <w:szCs w:val="28"/>
        </w:rPr>
        <w:t xml:space="preserve"> financovaných z prostředků Evropské unie</w:t>
      </w:r>
    </w:p>
    <w:p w:rsidR="00CA6EFE" w:rsidRPr="008848DC" w:rsidRDefault="00CA6EFE" w:rsidP="008848DC">
      <w:pPr>
        <w:spacing w:after="0" w:line="240" w:lineRule="auto"/>
        <w:jc w:val="center"/>
        <w:rPr>
          <w:rFonts w:ascii="Corbel" w:hAnsi="Corbel"/>
          <w:b/>
          <w:i/>
          <w:color w:val="FFC000"/>
          <w:sz w:val="32"/>
          <w:szCs w:val="28"/>
        </w:rPr>
      </w:pPr>
    </w:p>
    <w:p w:rsidR="008848DC" w:rsidRDefault="008848DC" w:rsidP="008848DC">
      <w:pPr>
        <w:spacing w:after="0" w:line="240" w:lineRule="auto"/>
        <w:rPr>
          <w:rFonts w:ascii="Century Gothic" w:hAnsi="Century Gothic"/>
          <w:b/>
          <w:sz w:val="20"/>
          <w:szCs w:val="36"/>
        </w:rPr>
      </w:pPr>
    </w:p>
    <w:p w:rsidR="008848DC" w:rsidRPr="008848DC" w:rsidRDefault="008848DC" w:rsidP="008848DC">
      <w:pPr>
        <w:pStyle w:val="Bezmezer"/>
        <w:rPr>
          <w:rFonts w:ascii="Century Gothic" w:hAnsi="Century Gothic"/>
          <w:color w:val="002060"/>
          <w:sz w:val="20"/>
        </w:rPr>
      </w:pPr>
      <w:r w:rsidRPr="008848DC">
        <w:rPr>
          <w:rFonts w:ascii="Corbel" w:hAnsi="Corbel"/>
          <w:b/>
          <w:i/>
          <w:color w:val="002060"/>
          <w:szCs w:val="20"/>
        </w:rPr>
        <w:t>Projekt „ŠANce II“</w:t>
      </w:r>
      <w:r w:rsidRPr="008848DC">
        <w:rPr>
          <w:rFonts w:ascii="Century Gothic" w:hAnsi="Century Gothic"/>
          <w:b/>
          <w:i/>
          <w:color w:val="002060"/>
          <w:sz w:val="20"/>
        </w:rPr>
        <w:t xml:space="preserve"> </w:t>
      </w:r>
      <w:r w:rsidRPr="008848DC">
        <w:rPr>
          <w:rFonts w:ascii="Century Gothic" w:hAnsi="Century Gothic"/>
          <w:color w:val="002060"/>
          <w:sz w:val="20"/>
        </w:rPr>
        <w:t xml:space="preserve">registrační číslo CZ.02.3.68/0.0/0.0/18_064/0012466 </w:t>
      </w:r>
    </w:p>
    <w:p w:rsidR="008848DC" w:rsidRDefault="008848DC" w:rsidP="008848DC">
      <w:pPr>
        <w:pStyle w:val="Bezmezer"/>
        <w:rPr>
          <w:rFonts w:ascii="Century Gothic" w:hAnsi="Century Gothic"/>
          <w:color w:val="002060"/>
          <w:sz w:val="20"/>
        </w:rPr>
      </w:pPr>
      <w:r w:rsidRPr="008848DC">
        <w:rPr>
          <w:rFonts w:ascii="Century Gothic" w:hAnsi="Century Gothic"/>
          <w:b/>
          <w:color w:val="002060"/>
          <w:sz w:val="20"/>
        </w:rPr>
        <w:t>Operační program</w:t>
      </w:r>
      <w:r w:rsidRPr="008848DC">
        <w:rPr>
          <w:rFonts w:ascii="Century Gothic" w:hAnsi="Century Gothic"/>
          <w:b/>
          <w:color w:val="002060"/>
          <w:sz w:val="20"/>
        </w:rPr>
        <w:t xml:space="preserve"> Výzkum, vývoj a vzdělávání</w:t>
      </w:r>
    </w:p>
    <w:p w:rsidR="008848DC" w:rsidRPr="008848DC" w:rsidRDefault="008848DC" w:rsidP="008848DC">
      <w:pPr>
        <w:pStyle w:val="Bezmezer"/>
        <w:rPr>
          <w:rFonts w:ascii="Century Gothic" w:hAnsi="Century Gothic"/>
          <w:color w:val="002060"/>
          <w:sz w:val="20"/>
        </w:rPr>
      </w:pPr>
      <w:r w:rsidRPr="008848DC">
        <w:rPr>
          <w:rFonts w:ascii="Century Gothic" w:hAnsi="Century Gothic"/>
          <w:color w:val="002060"/>
          <w:sz w:val="20"/>
        </w:rPr>
        <w:t>realizace projektu 1.9.2019 – 31.8.2021</w:t>
      </w:r>
      <w:r w:rsidR="00CA6EFE">
        <w:rPr>
          <w:rFonts w:ascii="Century Gothic" w:hAnsi="Century Gothic"/>
          <w:color w:val="002060"/>
          <w:sz w:val="20"/>
        </w:rPr>
        <w:t xml:space="preserve"> (prodlouženo do 28.2.2022)</w:t>
      </w:r>
    </w:p>
    <w:p w:rsidR="008848DC" w:rsidRPr="00207F2F" w:rsidRDefault="008848DC" w:rsidP="008848DC">
      <w:pPr>
        <w:pStyle w:val="Bezmezer"/>
        <w:rPr>
          <w:rFonts w:ascii="Century Gothic" w:hAnsi="Century Gothic"/>
          <w:b/>
          <w:i/>
          <w:sz w:val="20"/>
        </w:rPr>
      </w:pPr>
    </w:p>
    <w:p w:rsidR="008848DC" w:rsidRPr="00207F2F" w:rsidRDefault="00CA6EFE" w:rsidP="008848DC">
      <w:pPr>
        <w:rPr>
          <w:rFonts w:ascii="Corbel" w:hAnsi="Corbel"/>
          <w:b/>
          <w:i/>
          <w:szCs w:val="20"/>
        </w:rPr>
      </w:pPr>
      <w:r>
        <w:rPr>
          <w:rFonts w:ascii="Corbel" w:hAnsi="Corbel"/>
          <w:b/>
          <w:i/>
          <w:szCs w:val="20"/>
        </w:rPr>
        <w:t>Výzva č.</w:t>
      </w:r>
      <w:r w:rsidR="008848DC" w:rsidRPr="00207F2F">
        <w:rPr>
          <w:rFonts w:ascii="Corbel" w:hAnsi="Corbel"/>
          <w:b/>
          <w:i/>
          <w:szCs w:val="20"/>
        </w:rPr>
        <w:t>. 02_18_064 PODPORA ŠKOL FORMOU PROJEKTŮ ZJEDNODUŠENÉHO VYKAZOVÁNÍ - ŠABLONY PRO MŠ A ZŠ II – hl. m. Praha.</w:t>
      </w:r>
    </w:p>
    <w:p w:rsidR="008848DC" w:rsidRPr="00207F2F" w:rsidRDefault="008848DC" w:rsidP="008848DC">
      <w:pPr>
        <w:pStyle w:val="Bezmezer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2.II/2 Školní speciální pedagog – personální podpora ZŠ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Cílem této aktivity je poskytnout dočasnou personální podporu – školního speciálního pedagoga základním školám s minimálně třemi žáky s potřebou podpůrných opatření prvního stupně podpory.</w:t>
      </w: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ab/>
        <w:t>0,5 úvazku školního speciálního pedagoga na dobu 24 měsíců</w:t>
      </w:r>
    </w:p>
    <w:p w:rsidR="008848DC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ab/>
        <w:t>náklady 698 649,00 Kč</w:t>
      </w: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2.II/3 Školní psycholog – personální podpora ZŠ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Cílem této aktivity je poskytnout dočasnou personální podporu – školního psychologa základním školám s minimálně třemi žáky s potřebou podpůrných opatření prvního stupně podpory.</w:t>
      </w: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ab/>
        <w:t>0,5 úvazku školního psychologa na dobu 24 měsíců</w:t>
      </w:r>
    </w:p>
    <w:p w:rsidR="008848DC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ab/>
        <w:t>náklady 704 520,00 Kč</w:t>
      </w: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2.II/9 Sdílení zkušeností pedagogů z různých škol/školských zařízení prostřednictvím vzájemných návštěv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Cílem je podpořit pedagogy základních škol ve zvyšování kvality jejich každodenní práce při vzdělávání a výchově žáků prostřednictvím vzájemné výměny zkušeností mezi pedagogy z různých škol. Pedagogický pracovník ve spolupráci s</w:t>
      </w:r>
      <w:r>
        <w:rPr>
          <w:rFonts w:ascii="Century Gothic" w:hAnsi="Century Gothic"/>
          <w:sz w:val="20"/>
        </w:rPr>
        <w:t> </w:t>
      </w:r>
      <w:r w:rsidRPr="00207F2F">
        <w:rPr>
          <w:rFonts w:ascii="Century Gothic" w:hAnsi="Century Gothic"/>
          <w:sz w:val="20"/>
        </w:rPr>
        <w:t xml:space="preserve">vedením vysílající základní školy identifikuje oblasti, ve které chce rozvíjet své znalosti a dovednosti. 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1 pedagog realizuje 16 hodin ve dvou návštěvách (8h výuka, 8h příprava návštěv, společná reflexe a doporučení pro další práci).</w:t>
      </w: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ab/>
        <w:t>náklady 9 010,00 Kč</w:t>
      </w:r>
    </w:p>
    <w:p w:rsidR="008848DC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2.II/14 Zapojení odborníka z praxe do výuky v ZŠ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Cílem je prohloubit spolupráci pedagogických pracovníků základních škol a odborníků z praxe v rámci všeobecně vzdělávacích předmětů. Díky spolupráci se zlepší kvalita výuky, která bude mít pozitivní vliv na výsledky žáků i pro jejich budoucí uplatnění na trhu práce.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Společně realizují 10 hodin výuky a 15 hodin přípravy a reflexe, včetně zhodnocení využitých metod a vlivu na vzdělávací procesy a výsledky žáků</w:t>
      </w: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ab/>
        <w:t>náklady 286 780,00 Kč</w:t>
      </w:r>
    </w:p>
    <w:p w:rsidR="008848DC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2.II/18 Doučování žáků ZŠ ohrožených školním neúspěchem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Cílem aktivity je podpořit žáky ohrožené školním neúspěchem prostřednictvím možnosti doučování. Jednotka může být také využita pro žáky ze sociálně znevýhodněného a kulturně odlišného prostředí, kterým aktivita může napomoci upevnit jejich zvyk provádět samostatnou odpolední přípravu a podpořit zvládnutí standardů daných Rámcovým vzdělávacím programem např. v hlavních předmětech český jazyk, matematika a cizí jazyk, v průběhu dvou školních let.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1 pracovník realizuje 16 hodin (16x60 minut pro nejméně 3 žáky s docházkou minimálně 75%)</w:t>
      </w:r>
    </w:p>
    <w:p w:rsidR="008848DC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ab/>
        <w:t>náklady 35 668,00 Kč</w:t>
      </w: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2.V/6 Sdílení zkušeností pedagogů z různých škol/školských zařízení prostřednictvím vzájemných návštěv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Cílem je podpořit pedagogy školních družin a klubů ve zvyšování kvality jejich každodenní práce při vzdělávání a výchově žáků prostřednictvím vzájemné výměny zkušeností mezi pedagogy z různých školských zařízení/škol. Pedagogický pracovník ve spolupráci s vedením vysílajícího zařízení identifikuje oblasti, ve kterých chce rozvíjet své znalosti a dovednosti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1 pedagog realizuje 16 hodin ve dvou návštěvách (8h výuka, 8h příprava návštěv, společná reflexe a doporučení pro další práci)</w:t>
      </w:r>
    </w:p>
    <w:p w:rsidR="008848DC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ab/>
        <w:t>náklady 9 010,00 Kč</w:t>
      </w: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2.V/11 Klub pro účastníky ŠD/ŠK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 xml:space="preserve">Cílem aktivity je realizace klubu pro účastníky školní družiny a školního klubu. Aktivita má formu volnočasové aktivity a vede k rozvoji klíčových kompetencí účastníků a získané znalosti, dovednosti a kompetence se také promítají i do povinné složky vzdělávání žáka. Aktivita umožňuje vedle rozvoje účastníků i profesní rozvoj pedagogických pracovníků. </w:t>
      </w:r>
    </w:p>
    <w:p w:rsidR="008848DC" w:rsidRPr="00207F2F" w:rsidRDefault="008848DC" w:rsidP="008848DC">
      <w:pPr>
        <w:pStyle w:val="Bezmezer"/>
        <w:ind w:left="708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>Čtenářský klub zajišťuje 1 pracovník 16x4 hodiny (16x1,5 h klub, 2,5 h příprava a reflexe s nejméně 6 žáky a minimálně 75% docházkou)</w:t>
      </w:r>
    </w:p>
    <w:p w:rsidR="008848DC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  <w:r w:rsidRPr="00207F2F">
        <w:rPr>
          <w:rFonts w:ascii="Century Gothic" w:hAnsi="Century Gothic"/>
          <w:sz w:val="20"/>
        </w:rPr>
        <w:tab/>
        <w:t>náklady 142 664,00 Kč</w:t>
      </w:r>
    </w:p>
    <w:p w:rsidR="008848DC" w:rsidRPr="00207F2F" w:rsidRDefault="008848DC" w:rsidP="008848DC">
      <w:pPr>
        <w:pStyle w:val="Bezmezer"/>
        <w:jc w:val="both"/>
        <w:rPr>
          <w:rFonts w:ascii="Century Gothic" w:hAnsi="Century Gothic"/>
          <w:sz w:val="20"/>
        </w:rPr>
      </w:pPr>
    </w:p>
    <w:p w:rsidR="008848DC" w:rsidRDefault="008848DC" w:rsidP="008848DC">
      <w:pPr>
        <w:pStyle w:val="Bezmezer"/>
        <w:rPr>
          <w:rFonts w:ascii="Century Gothic" w:hAnsi="Century Gothic"/>
          <w:b/>
          <w:sz w:val="20"/>
        </w:rPr>
      </w:pPr>
      <w:r w:rsidRPr="00207F2F">
        <w:rPr>
          <w:rFonts w:ascii="Century Gothic" w:hAnsi="Century Gothic"/>
          <w:b/>
          <w:sz w:val="20"/>
        </w:rPr>
        <w:t>Celkem náklady šablon 1 886 301,00 Kč</w:t>
      </w:r>
    </w:p>
    <w:p w:rsidR="008848DC" w:rsidRDefault="008848DC" w:rsidP="008848DC">
      <w:pPr>
        <w:pStyle w:val="Bezmezer"/>
        <w:rPr>
          <w:rFonts w:ascii="Century Gothic" w:hAnsi="Century Gothic"/>
          <w:b/>
          <w:sz w:val="20"/>
        </w:rPr>
      </w:pPr>
    </w:p>
    <w:p w:rsidR="008848DC" w:rsidRDefault="008848DC" w:rsidP="008848DC">
      <w:pPr>
        <w:pStyle w:val="Bezmezer"/>
        <w:rPr>
          <w:rFonts w:ascii="Century Gothic" w:hAnsi="Century Gothic"/>
          <w:b/>
          <w:sz w:val="20"/>
        </w:rPr>
      </w:pPr>
    </w:p>
    <w:p w:rsidR="008848DC" w:rsidRDefault="008848DC" w:rsidP="008848DC">
      <w:pPr>
        <w:pStyle w:val="Bezmezer"/>
        <w:rPr>
          <w:rFonts w:ascii="Century Gothic" w:hAnsi="Century Gothic"/>
          <w:b/>
          <w:sz w:val="20"/>
        </w:rPr>
      </w:pPr>
    </w:p>
    <w:p w:rsidR="008848DC" w:rsidRDefault="008848DC" w:rsidP="008848DC">
      <w:pPr>
        <w:pStyle w:val="Bezmezer"/>
        <w:rPr>
          <w:rFonts w:ascii="Century Gothic" w:hAnsi="Century Gothic"/>
          <w:b/>
          <w:sz w:val="20"/>
        </w:rPr>
      </w:pPr>
    </w:p>
    <w:p w:rsidR="008848DC" w:rsidRDefault="008848DC" w:rsidP="008848DC">
      <w:pPr>
        <w:pStyle w:val="Bezmezer"/>
        <w:rPr>
          <w:rFonts w:ascii="Corbel" w:hAnsi="Corbel"/>
          <w:b/>
          <w:i/>
          <w:color w:val="002060"/>
          <w:szCs w:val="20"/>
        </w:rPr>
      </w:pPr>
      <w:r w:rsidRPr="008848DC">
        <w:rPr>
          <w:rFonts w:ascii="Corbel" w:hAnsi="Corbel"/>
          <w:b/>
          <w:i/>
          <w:color w:val="002060"/>
          <w:szCs w:val="20"/>
        </w:rPr>
        <w:t>Začleňování a podpora žáků</w:t>
      </w:r>
      <w:r>
        <w:rPr>
          <w:rFonts w:ascii="Corbel" w:hAnsi="Corbel"/>
          <w:b/>
          <w:i/>
          <w:color w:val="002060"/>
          <w:szCs w:val="20"/>
        </w:rPr>
        <w:t xml:space="preserve"> s odlišným mateřským jazykem</w:t>
      </w:r>
    </w:p>
    <w:p w:rsidR="008848DC" w:rsidRPr="008848DC" w:rsidRDefault="008848DC" w:rsidP="008848DC">
      <w:pPr>
        <w:pStyle w:val="Bezmezer"/>
        <w:rPr>
          <w:rFonts w:ascii="Century Gothic" w:hAnsi="Century Gothic"/>
          <w:b/>
          <w:color w:val="002060"/>
          <w:sz w:val="20"/>
        </w:rPr>
      </w:pPr>
      <w:r w:rsidRPr="008848DC">
        <w:rPr>
          <w:rFonts w:ascii="Century Gothic" w:hAnsi="Century Gothic"/>
          <w:b/>
          <w:color w:val="002060"/>
          <w:sz w:val="20"/>
        </w:rPr>
        <w:t>Operační programu Praha – pól růstu</w:t>
      </w:r>
    </w:p>
    <w:p w:rsidR="008848DC" w:rsidRPr="008848DC" w:rsidRDefault="008848DC" w:rsidP="008848DC">
      <w:pPr>
        <w:rPr>
          <w:rFonts w:ascii="Corbel" w:hAnsi="Corbel"/>
          <w:b/>
          <w:i/>
          <w:color w:val="002060"/>
          <w:szCs w:val="20"/>
        </w:rPr>
      </w:pPr>
      <w:r w:rsidRPr="008848DC">
        <w:rPr>
          <w:rFonts w:ascii="Corbel" w:hAnsi="Corbel"/>
          <w:b/>
          <w:i/>
          <w:color w:val="002060"/>
          <w:szCs w:val="20"/>
        </w:rPr>
        <w:t>výzva č. 54, Začleňování a podpora žáků s odlišným mateřským jazykem II</w:t>
      </w:r>
    </w:p>
    <w:p w:rsidR="008848DC" w:rsidRPr="00B83E17" w:rsidRDefault="008848DC" w:rsidP="008848DC">
      <w:pPr>
        <w:pStyle w:val="Bezmezer"/>
        <w:rPr>
          <w:rFonts w:ascii="Century Gothic" w:hAnsi="Century Gothic"/>
          <w:b/>
          <w:sz w:val="20"/>
        </w:rPr>
      </w:pPr>
      <w:r w:rsidRPr="00B83E17">
        <w:rPr>
          <w:rFonts w:ascii="Century Gothic" w:hAnsi="Century Gothic"/>
          <w:b/>
          <w:sz w:val="20"/>
        </w:rPr>
        <w:t>Projekt: CZ.07.4.68/0.0/0.0/19_071/0001972, Podpora dětí s OMJ - ZŠ Curie</w:t>
      </w:r>
    </w:p>
    <w:p w:rsidR="008848DC" w:rsidRPr="00B83E17" w:rsidRDefault="008848DC" w:rsidP="008848DC">
      <w:pPr>
        <w:pStyle w:val="Bezmezer"/>
        <w:rPr>
          <w:rFonts w:ascii="Century Gothic" w:hAnsi="Century Gothic"/>
          <w:sz w:val="20"/>
        </w:rPr>
      </w:pPr>
      <w:r w:rsidRPr="00B83E17">
        <w:rPr>
          <w:rFonts w:ascii="Century Gothic" w:hAnsi="Century Gothic"/>
          <w:sz w:val="20"/>
        </w:rPr>
        <w:t>Doba trvání projektu: 24 měsíců, od 1. 1. 2021 do 31. 12. 2022.</w:t>
      </w:r>
    </w:p>
    <w:p w:rsidR="008848DC" w:rsidRPr="00B83E17" w:rsidRDefault="008848DC" w:rsidP="008848DC">
      <w:pPr>
        <w:pStyle w:val="Bezmezer"/>
        <w:rPr>
          <w:rFonts w:ascii="Century Gothic" w:hAnsi="Century Gothic"/>
          <w:sz w:val="20"/>
        </w:rPr>
      </w:pPr>
    </w:p>
    <w:p w:rsidR="008848DC" w:rsidRPr="00B83E17" w:rsidRDefault="008848DC" w:rsidP="008848DC">
      <w:pPr>
        <w:pStyle w:val="Bezmezer"/>
        <w:numPr>
          <w:ilvl w:val="0"/>
          <w:numId w:val="2"/>
        </w:numPr>
        <w:tabs>
          <w:tab w:val="left" w:pos="6521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Dvojjazyčný</w:t>
      </w:r>
      <w:r w:rsidRPr="00B83E17">
        <w:rPr>
          <w:rFonts w:ascii="Century Gothic" w:hAnsi="Century Gothic"/>
          <w:sz w:val="20"/>
        </w:rPr>
        <w:t xml:space="preserve"> š</w:t>
      </w:r>
      <w:r>
        <w:rPr>
          <w:rFonts w:ascii="Century Gothic" w:hAnsi="Century Gothic"/>
          <w:sz w:val="20"/>
        </w:rPr>
        <w:t>kolní asistent</w:t>
      </w:r>
      <w:r w:rsidRPr="00B83E17">
        <w:rPr>
          <w:rFonts w:ascii="Century Gothic" w:hAnsi="Century Gothic"/>
          <w:sz w:val="20"/>
        </w:rPr>
        <w:t xml:space="preserve"> na 0,5 úvazku</w:t>
      </w:r>
    </w:p>
    <w:p w:rsidR="008848DC" w:rsidRPr="00B83E17" w:rsidRDefault="008848DC" w:rsidP="008848DC">
      <w:pPr>
        <w:pStyle w:val="Bezmezer"/>
        <w:numPr>
          <w:ilvl w:val="0"/>
          <w:numId w:val="2"/>
        </w:numPr>
        <w:tabs>
          <w:tab w:val="left" w:pos="6521"/>
        </w:tabs>
        <w:rPr>
          <w:rFonts w:ascii="Century Gothic" w:hAnsi="Century Gothic"/>
          <w:sz w:val="20"/>
        </w:rPr>
      </w:pPr>
      <w:r w:rsidRPr="00B83E17">
        <w:rPr>
          <w:rFonts w:ascii="Century Gothic" w:hAnsi="Century Gothic"/>
          <w:sz w:val="20"/>
        </w:rPr>
        <w:t>(na 24 měsíců)</w:t>
      </w:r>
      <w:r w:rsidRPr="00B83E17">
        <w:rPr>
          <w:rFonts w:ascii="Century Gothic" w:hAnsi="Century Gothic"/>
          <w:sz w:val="20"/>
        </w:rPr>
        <w:tab/>
        <w:t>629 640 Kč</w:t>
      </w:r>
    </w:p>
    <w:p w:rsidR="008848DC" w:rsidRPr="00B83E17" w:rsidRDefault="008848DC" w:rsidP="008848DC">
      <w:pPr>
        <w:pStyle w:val="Bezmezer"/>
        <w:numPr>
          <w:ilvl w:val="0"/>
          <w:numId w:val="2"/>
        </w:numPr>
        <w:tabs>
          <w:tab w:val="left" w:pos="6521"/>
        </w:tabs>
        <w:rPr>
          <w:rFonts w:ascii="Century Gothic" w:hAnsi="Century Gothic"/>
          <w:sz w:val="20"/>
        </w:rPr>
      </w:pPr>
      <w:r w:rsidRPr="00B83E17">
        <w:rPr>
          <w:rFonts w:ascii="Century Gothic" w:hAnsi="Century Gothic"/>
          <w:sz w:val="20"/>
        </w:rPr>
        <w:t>Intenzivní jazykové kurzy ČDJ pro ZŠ</w:t>
      </w:r>
    </w:p>
    <w:p w:rsidR="008848DC" w:rsidRPr="00B83E17" w:rsidRDefault="008848DC" w:rsidP="008848DC">
      <w:pPr>
        <w:pStyle w:val="Bezmezer"/>
        <w:numPr>
          <w:ilvl w:val="0"/>
          <w:numId w:val="2"/>
        </w:numPr>
        <w:tabs>
          <w:tab w:val="left" w:pos="6521"/>
        </w:tabs>
        <w:rPr>
          <w:rFonts w:ascii="Century Gothic" w:hAnsi="Century Gothic"/>
          <w:sz w:val="20"/>
        </w:rPr>
      </w:pPr>
      <w:r w:rsidRPr="00B83E17">
        <w:rPr>
          <w:rFonts w:ascii="Century Gothic" w:hAnsi="Century Gothic"/>
          <w:sz w:val="20"/>
        </w:rPr>
        <w:t>(4 kurzy po 80 hodinách)</w:t>
      </w:r>
      <w:r w:rsidRPr="00B83E17">
        <w:rPr>
          <w:rFonts w:ascii="Century Gothic" w:hAnsi="Century Gothic"/>
          <w:sz w:val="20"/>
        </w:rPr>
        <w:tab/>
        <w:t>211 940 Kč</w:t>
      </w:r>
    </w:p>
    <w:p w:rsidR="008848DC" w:rsidRPr="00B83E17" w:rsidRDefault="008848DC" w:rsidP="008848DC">
      <w:pPr>
        <w:pStyle w:val="Bezmezer"/>
        <w:numPr>
          <w:ilvl w:val="0"/>
          <w:numId w:val="2"/>
        </w:numPr>
        <w:tabs>
          <w:tab w:val="left" w:pos="6521"/>
        </w:tabs>
        <w:rPr>
          <w:rFonts w:ascii="Century Gothic" w:hAnsi="Century Gothic"/>
          <w:sz w:val="20"/>
        </w:rPr>
      </w:pPr>
      <w:r w:rsidRPr="00B83E17">
        <w:rPr>
          <w:rFonts w:ascii="Century Gothic" w:hAnsi="Century Gothic"/>
          <w:sz w:val="20"/>
        </w:rPr>
        <w:t>Doučování žáků s OMJ (4 kurzy po 16 hodinách)</w:t>
      </w:r>
      <w:r w:rsidRPr="00B83E17">
        <w:rPr>
          <w:rFonts w:ascii="Century Gothic" w:hAnsi="Century Gothic"/>
          <w:sz w:val="20"/>
        </w:rPr>
        <w:tab/>
        <w:t>42 388 Kč</w:t>
      </w:r>
    </w:p>
    <w:p w:rsidR="008848DC" w:rsidRPr="00B83E17" w:rsidRDefault="008848DC" w:rsidP="008848DC">
      <w:pPr>
        <w:pStyle w:val="Bezmezer"/>
        <w:numPr>
          <w:ilvl w:val="0"/>
          <w:numId w:val="2"/>
        </w:numPr>
        <w:tabs>
          <w:tab w:val="left" w:pos="6521"/>
        </w:tabs>
        <w:rPr>
          <w:rFonts w:ascii="Century Gothic" w:hAnsi="Century Gothic"/>
          <w:sz w:val="20"/>
        </w:rPr>
      </w:pPr>
      <w:r w:rsidRPr="00B83E17">
        <w:rPr>
          <w:rFonts w:ascii="Century Gothic" w:hAnsi="Century Gothic"/>
          <w:sz w:val="20"/>
        </w:rPr>
        <w:t>Třídní projekt jednorázový pro 1 třídu (povinná aktivita)</w:t>
      </w:r>
      <w:r w:rsidRPr="00B83E17">
        <w:rPr>
          <w:rFonts w:ascii="Century Gothic" w:hAnsi="Century Gothic"/>
          <w:sz w:val="20"/>
        </w:rPr>
        <w:tab/>
        <w:t>1 318 Kč</w:t>
      </w:r>
    </w:p>
    <w:p w:rsidR="008848DC" w:rsidRPr="00B83E17" w:rsidRDefault="008848DC" w:rsidP="008848DC">
      <w:pPr>
        <w:pStyle w:val="Bezmezer"/>
        <w:numPr>
          <w:ilvl w:val="0"/>
          <w:numId w:val="2"/>
        </w:numPr>
        <w:tabs>
          <w:tab w:val="left" w:pos="6521"/>
        </w:tabs>
        <w:rPr>
          <w:rFonts w:ascii="Century Gothic" w:hAnsi="Century Gothic"/>
          <w:sz w:val="20"/>
        </w:rPr>
      </w:pPr>
      <w:r w:rsidRPr="00B83E17">
        <w:rPr>
          <w:rFonts w:ascii="Century Gothic" w:hAnsi="Century Gothic"/>
          <w:sz w:val="20"/>
        </w:rPr>
        <w:t>Odborně zaměřená tematické setkávání (povinná aktivita)</w:t>
      </w:r>
      <w:r w:rsidRPr="00B83E17">
        <w:rPr>
          <w:rFonts w:ascii="Century Gothic" w:hAnsi="Century Gothic"/>
          <w:sz w:val="20"/>
        </w:rPr>
        <w:tab/>
        <w:t>8 970 Kč</w:t>
      </w:r>
    </w:p>
    <w:p w:rsidR="008848DC" w:rsidRDefault="008848DC" w:rsidP="008848DC">
      <w:pPr>
        <w:pStyle w:val="Bezmezer"/>
        <w:numPr>
          <w:ilvl w:val="0"/>
          <w:numId w:val="2"/>
        </w:numPr>
        <w:tabs>
          <w:tab w:val="left" w:pos="6521"/>
        </w:tabs>
        <w:rPr>
          <w:rFonts w:ascii="Century Gothic" w:hAnsi="Century Gothic"/>
          <w:sz w:val="20"/>
        </w:rPr>
      </w:pPr>
      <w:r w:rsidRPr="00B83E17">
        <w:rPr>
          <w:rFonts w:ascii="Century Gothic" w:hAnsi="Century Gothic"/>
          <w:sz w:val="20"/>
        </w:rPr>
        <w:t>Komunitně osvětové setkání (povinná aktivita)</w:t>
      </w:r>
      <w:r w:rsidRPr="00B83E17">
        <w:rPr>
          <w:rFonts w:ascii="Century Gothic" w:hAnsi="Century Gothic"/>
          <w:sz w:val="20"/>
        </w:rPr>
        <w:tab/>
        <w:t>4 485 Kč</w:t>
      </w:r>
    </w:p>
    <w:p w:rsidR="008848DC" w:rsidRDefault="008848DC" w:rsidP="008848DC">
      <w:pPr>
        <w:pStyle w:val="Bezmezer"/>
        <w:rPr>
          <w:rFonts w:ascii="Century Gothic" w:hAnsi="Century Gothic"/>
          <w:sz w:val="20"/>
        </w:rPr>
      </w:pPr>
    </w:p>
    <w:p w:rsidR="008848DC" w:rsidRPr="00B83E17" w:rsidRDefault="008848DC" w:rsidP="008848DC">
      <w:pPr>
        <w:pStyle w:val="Bezmezer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C</w:t>
      </w:r>
      <w:r w:rsidRPr="00B83E17">
        <w:rPr>
          <w:rFonts w:ascii="Century Gothic" w:hAnsi="Century Gothic"/>
          <w:b/>
          <w:sz w:val="20"/>
        </w:rPr>
        <w:t>elková částka</w:t>
      </w:r>
      <w:r w:rsidRPr="00B83E17">
        <w:rPr>
          <w:rFonts w:ascii="Century Gothic" w:hAnsi="Century Gothic"/>
          <w:b/>
          <w:sz w:val="20"/>
        </w:rPr>
        <w:tab/>
        <w:t xml:space="preserve"> 898</w:t>
      </w:r>
      <w:r>
        <w:rPr>
          <w:rFonts w:ascii="Century Gothic" w:hAnsi="Century Gothic"/>
          <w:b/>
          <w:sz w:val="20"/>
        </w:rPr>
        <w:t> </w:t>
      </w:r>
      <w:r w:rsidRPr="00B83E17">
        <w:rPr>
          <w:rFonts w:ascii="Century Gothic" w:hAnsi="Century Gothic"/>
          <w:b/>
          <w:sz w:val="20"/>
        </w:rPr>
        <w:t>741</w:t>
      </w:r>
      <w:r>
        <w:rPr>
          <w:rFonts w:ascii="Century Gothic" w:hAnsi="Century Gothic"/>
          <w:b/>
          <w:sz w:val="20"/>
        </w:rPr>
        <w:t>,00</w:t>
      </w:r>
      <w:r w:rsidRPr="00B83E17">
        <w:rPr>
          <w:rFonts w:ascii="Century Gothic" w:hAnsi="Century Gothic"/>
          <w:b/>
          <w:sz w:val="20"/>
        </w:rPr>
        <w:t xml:space="preserve"> Kč</w:t>
      </w:r>
    </w:p>
    <w:p w:rsidR="008848DC" w:rsidRDefault="008848DC" w:rsidP="008848DC">
      <w:pPr>
        <w:pStyle w:val="Bezmezer"/>
        <w:rPr>
          <w:rFonts w:ascii="Century Gothic" w:hAnsi="Century Gothic"/>
          <w:b/>
          <w:sz w:val="20"/>
        </w:rPr>
      </w:pPr>
    </w:p>
    <w:p w:rsidR="00183A68" w:rsidRDefault="00183A68"/>
    <w:p w:rsidR="008848DC" w:rsidRDefault="008848DC"/>
    <w:p w:rsidR="00CA6EFE" w:rsidRDefault="00CA6EFE">
      <w:pPr>
        <w:spacing w:after="160" w:line="259" w:lineRule="auto"/>
        <w:rPr>
          <w:rFonts w:ascii="Corbel" w:hAnsi="Corbel"/>
          <w:b/>
          <w:i/>
          <w:color w:val="002060"/>
          <w:szCs w:val="20"/>
        </w:rPr>
      </w:pPr>
      <w:r>
        <w:rPr>
          <w:rFonts w:ascii="Corbel" w:hAnsi="Corbel"/>
          <w:b/>
          <w:i/>
          <w:color w:val="002060"/>
          <w:szCs w:val="20"/>
        </w:rPr>
        <w:br w:type="page"/>
      </w:r>
    </w:p>
    <w:p w:rsidR="008848DC" w:rsidRDefault="008848DC" w:rsidP="008848DC">
      <w:pPr>
        <w:rPr>
          <w:rFonts w:ascii="Century Gothic" w:hAnsi="Century Gothic"/>
          <w:color w:val="002060"/>
          <w:sz w:val="20"/>
          <w:szCs w:val="36"/>
        </w:rPr>
      </w:pPr>
      <w:bookmarkStart w:id="0" w:name="_GoBack"/>
      <w:bookmarkEnd w:id="0"/>
      <w:r w:rsidRPr="008848DC">
        <w:rPr>
          <w:rFonts w:ascii="Corbel" w:hAnsi="Corbel"/>
          <w:b/>
          <w:i/>
          <w:color w:val="002060"/>
          <w:szCs w:val="20"/>
        </w:rPr>
        <w:lastRenderedPageBreak/>
        <w:t>Projekt „ŠANce 3“</w:t>
      </w:r>
      <w:r w:rsidRPr="008848DC">
        <w:rPr>
          <w:rFonts w:ascii="Century Gothic" w:hAnsi="Century Gothic"/>
          <w:color w:val="002060"/>
          <w:sz w:val="20"/>
        </w:rPr>
        <w:t xml:space="preserve"> registrační číslo projektu</w:t>
      </w:r>
      <w:r w:rsidRPr="008848DC">
        <w:rPr>
          <w:rFonts w:ascii="Corbel" w:hAnsi="Corbel"/>
          <w:b/>
          <w:i/>
          <w:color w:val="002060"/>
          <w:szCs w:val="20"/>
        </w:rPr>
        <w:t xml:space="preserve"> </w:t>
      </w:r>
      <w:r w:rsidRPr="008848DC">
        <w:rPr>
          <w:rFonts w:ascii="Century Gothic" w:hAnsi="Century Gothic"/>
          <w:color w:val="002060"/>
          <w:sz w:val="20"/>
        </w:rPr>
        <w:t>CZ.02.3.X/0.0/0.0/20_081/0019773</w:t>
      </w:r>
      <w:r w:rsidRPr="008848DC">
        <w:rPr>
          <w:rFonts w:ascii="Corbel" w:hAnsi="Corbel"/>
          <w:b/>
          <w:i/>
          <w:color w:val="002060"/>
          <w:szCs w:val="20"/>
        </w:rPr>
        <w:br/>
      </w:r>
      <w:r w:rsidRPr="008848DC">
        <w:rPr>
          <w:rFonts w:ascii="Century Gothic" w:hAnsi="Century Gothic"/>
          <w:b/>
          <w:color w:val="002060"/>
          <w:sz w:val="20"/>
        </w:rPr>
        <w:t>Operační program Výzkum, vývoj, vzdělávání</w:t>
      </w:r>
      <w:r w:rsidRPr="008848DC">
        <w:rPr>
          <w:rFonts w:ascii="Century Gothic" w:hAnsi="Century Gothic"/>
          <w:b/>
          <w:color w:val="002060"/>
          <w:sz w:val="20"/>
        </w:rPr>
        <w:br/>
      </w:r>
      <w:r w:rsidRPr="008848DC">
        <w:rPr>
          <w:rFonts w:ascii="Century Gothic" w:hAnsi="Century Gothic"/>
          <w:b/>
          <w:color w:val="002060"/>
          <w:sz w:val="20"/>
        </w:rPr>
        <w:t>Projekt</w:t>
      </w:r>
      <w:r w:rsidRPr="008848DC">
        <w:rPr>
          <w:rFonts w:ascii="Century Gothic" w:hAnsi="Century Gothic"/>
          <w:b/>
          <w:color w:val="002060"/>
          <w:sz w:val="20"/>
        </w:rPr>
        <w:t xml:space="preserve"> Šablony III</w:t>
      </w:r>
      <w:r w:rsidRPr="008848DC">
        <w:rPr>
          <w:rFonts w:ascii="Century Gothic" w:hAnsi="Century Gothic"/>
          <w:b/>
          <w:color w:val="002060"/>
          <w:sz w:val="20"/>
        </w:rPr>
        <w:t xml:space="preserve"> </w:t>
      </w:r>
      <w:r w:rsidRPr="008848DC">
        <w:rPr>
          <w:rFonts w:ascii="Century Gothic" w:hAnsi="Century Gothic"/>
          <w:b/>
          <w:color w:val="002060"/>
          <w:sz w:val="20"/>
        </w:rPr>
        <w:br/>
      </w:r>
      <w:r w:rsidRPr="008848DC">
        <w:rPr>
          <w:rFonts w:ascii="Century Gothic" w:hAnsi="Century Gothic"/>
          <w:color w:val="002060"/>
          <w:sz w:val="20"/>
          <w:szCs w:val="36"/>
        </w:rPr>
        <w:t>Realizace projektu 1. 9. 2021 – 30. 6. 2023</w:t>
      </w:r>
    </w:p>
    <w:p w:rsidR="00CA6EFE" w:rsidRPr="00CA6EFE" w:rsidRDefault="00CA6EFE" w:rsidP="00CA6EFE">
      <w:pPr>
        <w:rPr>
          <w:rFonts w:ascii="Corbel" w:hAnsi="Corbel"/>
          <w:b/>
          <w:i/>
          <w:szCs w:val="20"/>
        </w:rPr>
      </w:pPr>
      <w:r w:rsidRPr="00CA6EFE">
        <w:rPr>
          <w:rFonts w:ascii="Corbel" w:hAnsi="Corbel"/>
          <w:b/>
          <w:i/>
          <w:szCs w:val="20"/>
        </w:rPr>
        <w:t>Výzva č. 02_20_081 Šablony III – pro hlavní město Praha</w:t>
      </w:r>
    </w:p>
    <w:p w:rsidR="00CA6EFE" w:rsidRPr="008848DC" w:rsidRDefault="00CA6EFE" w:rsidP="008848DC">
      <w:pPr>
        <w:rPr>
          <w:rFonts w:ascii="Century Gothic" w:hAnsi="Century Gothic"/>
          <w:color w:val="002060"/>
          <w:sz w:val="20"/>
          <w:szCs w:val="36"/>
        </w:rPr>
      </w:pPr>
    </w:p>
    <w:p w:rsidR="008848DC" w:rsidRPr="003836F0" w:rsidRDefault="008848DC" w:rsidP="008848DC">
      <w:pPr>
        <w:pStyle w:val="Bezmezer"/>
        <w:rPr>
          <w:rFonts w:ascii="Century Gothic" w:hAnsi="Century Gothic"/>
          <w:sz w:val="20"/>
          <w:shd w:val="clear" w:color="auto" w:fill="FFFFFF"/>
        </w:rPr>
      </w:pPr>
      <w:r w:rsidRPr="003836F0">
        <w:rPr>
          <w:rFonts w:ascii="Century Gothic" w:hAnsi="Century Gothic"/>
          <w:sz w:val="20"/>
          <w:shd w:val="clear" w:color="auto" w:fill="FFFFFF"/>
        </w:rPr>
        <w:t>3.II/2 Školní speciální pedagog – personální podpora ZŠ</w:t>
      </w:r>
    </w:p>
    <w:p w:rsidR="008848DC" w:rsidRPr="003836F0" w:rsidRDefault="008848DC" w:rsidP="008848DC">
      <w:pPr>
        <w:pStyle w:val="Bezmezer"/>
        <w:rPr>
          <w:rFonts w:ascii="Century Gothic" w:hAnsi="Century Gothic"/>
          <w:sz w:val="20"/>
          <w:shd w:val="clear" w:color="auto" w:fill="FFFFFF"/>
        </w:rPr>
      </w:pPr>
      <w:r w:rsidRPr="003836F0">
        <w:rPr>
          <w:rFonts w:ascii="Century Gothic" w:hAnsi="Century Gothic"/>
          <w:sz w:val="20"/>
          <w:shd w:val="clear" w:color="auto" w:fill="FFFFFF"/>
        </w:rPr>
        <w:tab/>
        <w:t>0,2 úvazku školního speciálního pedagoga na dobu 19 měsíců</w:t>
      </w:r>
    </w:p>
    <w:p w:rsidR="008848DC" w:rsidRPr="003836F0" w:rsidRDefault="008848DC" w:rsidP="008848DC">
      <w:pPr>
        <w:pStyle w:val="Bezmezer"/>
        <w:rPr>
          <w:rFonts w:ascii="Century Gothic" w:hAnsi="Century Gothic"/>
          <w:sz w:val="20"/>
          <w:shd w:val="clear" w:color="auto" w:fill="FFFFFF"/>
        </w:rPr>
      </w:pPr>
      <w:r w:rsidRPr="003836F0">
        <w:rPr>
          <w:rFonts w:ascii="Century Gothic" w:hAnsi="Century Gothic"/>
          <w:sz w:val="20"/>
          <w:shd w:val="clear" w:color="auto" w:fill="FFFFFF"/>
        </w:rPr>
        <w:tab/>
      </w:r>
      <w:r>
        <w:rPr>
          <w:rFonts w:ascii="Century Gothic" w:hAnsi="Century Gothic"/>
          <w:sz w:val="20"/>
          <w:shd w:val="clear" w:color="auto" w:fill="FFFFFF"/>
        </w:rPr>
        <w:tab/>
      </w:r>
      <w:r w:rsidRPr="003836F0">
        <w:rPr>
          <w:rFonts w:ascii="Century Gothic" w:hAnsi="Century Gothic"/>
          <w:sz w:val="20"/>
          <w:shd w:val="clear" w:color="auto" w:fill="FFFFFF"/>
        </w:rPr>
        <w:t>Náklady</w:t>
      </w:r>
      <w:r w:rsidRPr="003836F0">
        <w:rPr>
          <w:rFonts w:ascii="Century Gothic" w:hAnsi="Century Gothic"/>
          <w:sz w:val="20"/>
          <w:shd w:val="clear" w:color="auto" w:fill="FFFFFF"/>
        </w:rPr>
        <w:tab/>
        <w:t>261 706,00 Kč</w:t>
      </w:r>
    </w:p>
    <w:p w:rsidR="008848DC" w:rsidRPr="003836F0" w:rsidRDefault="008848DC" w:rsidP="008848DC">
      <w:pPr>
        <w:pStyle w:val="Bezmezer"/>
        <w:rPr>
          <w:rFonts w:ascii="Century Gothic" w:hAnsi="Century Gothic"/>
          <w:sz w:val="20"/>
          <w:shd w:val="clear" w:color="auto" w:fill="FFFFFF"/>
        </w:rPr>
      </w:pPr>
      <w:r w:rsidRPr="003836F0">
        <w:rPr>
          <w:rFonts w:ascii="Century Gothic" w:hAnsi="Century Gothic"/>
          <w:sz w:val="20"/>
          <w:shd w:val="clear" w:color="auto" w:fill="FFFFFF"/>
        </w:rPr>
        <w:t>3.II/3 Školní psycholog – personální podpora ZŠ</w:t>
      </w:r>
    </w:p>
    <w:p w:rsidR="008848DC" w:rsidRPr="003836F0" w:rsidRDefault="008848DC" w:rsidP="008848DC">
      <w:pPr>
        <w:pStyle w:val="Bezmezer"/>
        <w:rPr>
          <w:rFonts w:ascii="Century Gothic" w:hAnsi="Century Gothic"/>
          <w:sz w:val="20"/>
          <w:shd w:val="clear" w:color="auto" w:fill="FFFFFF"/>
        </w:rPr>
      </w:pPr>
      <w:r w:rsidRPr="003836F0">
        <w:rPr>
          <w:rFonts w:ascii="Century Gothic" w:hAnsi="Century Gothic"/>
          <w:sz w:val="20"/>
          <w:shd w:val="clear" w:color="auto" w:fill="FFFFFF"/>
        </w:rPr>
        <w:tab/>
        <w:t>0,5 úvazku školního psychologa na dobu 22 měsíců</w:t>
      </w:r>
    </w:p>
    <w:p w:rsidR="008848DC" w:rsidRPr="003836F0" w:rsidRDefault="008848DC" w:rsidP="008848DC">
      <w:pPr>
        <w:pStyle w:val="Bezmezer"/>
        <w:rPr>
          <w:rFonts w:ascii="Century Gothic" w:hAnsi="Century Gothic"/>
          <w:sz w:val="20"/>
          <w:shd w:val="clear" w:color="auto" w:fill="FFFFFF"/>
        </w:rPr>
      </w:pPr>
      <w:r w:rsidRPr="003836F0">
        <w:rPr>
          <w:rFonts w:ascii="Century Gothic" w:hAnsi="Century Gothic"/>
          <w:sz w:val="20"/>
          <w:shd w:val="clear" w:color="auto" w:fill="FFFFFF"/>
        </w:rPr>
        <w:tab/>
      </w:r>
      <w:r>
        <w:rPr>
          <w:rFonts w:ascii="Century Gothic" w:hAnsi="Century Gothic"/>
          <w:sz w:val="20"/>
          <w:shd w:val="clear" w:color="auto" w:fill="FFFFFF"/>
        </w:rPr>
        <w:tab/>
        <w:t>N</w:t>
      </w:r>
      <w:r w:rsidRPr="003836F0">
        <w:rPr>
          <w:rFonts w:ascii="Century Gothic" w:hAnsi="Century Gothic"/>
          <w:sz w:val="20"/>
          <w:shd w:val="clear" w:color="auto" w:fill="FFFFFF"/>
        </w:rPr>
        <w:t xml:space="preserve">áklady </w:t>
      </w:r>
      <w:r w:rsidRPr="003836F0">
        <w:rPr>
          <w:rFonts w:ascii="Century Gothic" w:hAnsi="Century Gothic"/>
          <w:sz w:val="20"/>
          <w:shd w:val="clear" w:color="auto" w:fill="FFFFFF"/>
        </w:rPr>
        <w:tab/>
        <w:t>757 570,00 Kč¨</w:t>
      </w:r>
    </w:p>
    <w:p w:rsidR="008848DC" w:rsidRDefault="008848DC" w:rsidP="008848DC">
      <w:pPr>
        <w:pStyle w:val="Bezmezer"/>
        <w:rPr>
          <w:rFonts w:ascii="Century Gothic" w:hAnsi="Century Gothic"/>
          <w:sz w:val="20"/>
          <w:shd w:val="clear" w:color="auto" w:fill="FFFFFF"/>
        </w:rPr>
      </w:pPr>
    </w:p>
    <w:p w:rsidR="008848DC" w:rsidRPr="003836F0" w:rsidRDefault="008848DC" w:rsidP="008848DC">
      <w:pPr>
        <w:pStyle w:val="Bezmezer"/>
        <w:rPr>
          <w:rFonts w:ascii="Century Gothic" w:hAnsi="Century Gothic"/>
          <w:sz w:val="20"/>
          <w:shd w:val="clear" w:color="auto" w:fill="FFFFFF"/>
        </w:rPr>
      </w:pPr>
      <w:r w:rsidRPr="003836F0">
        <w:rPr>
          <w:rFonts w:ascii="Century Gothic" w:hAnsi="Century Gothic"/>
          <w:sz w:val="20"/>
          <w:shd w:val="clear" w:color="auto" w:fill="FFFFFF"/>
        </w:rPr>
        <w:t>3.II/12 Projektový den ve výuce (povinná aktivita)</w:t>
      </w:r>
    </w:p>
    <w:p w:rsidR="008848DC" w:rsidRPr="003836F0" w:rsidRDefault="008848DC" w:rsidP="008848DC">
      <w:pPr>
        <w:pStyle w:val="Bezmezer"/>
        <w:rPr>
          <w:rFonts w:ascii="Century Gothic" w:hAnsi="Century Gothic"/>
          <w:sz w:val="20"/>
          <w:shd w:val="clear" w:color="auto" w:fill="FFFFFF"/>
        </w:rPr>
      </w:pPr>
      <w:r w:rsidRPr="003836F0">
        <w:rPr>
          <w:rFonts w:ascii="Century Gothic" w:hAnsi="Century Gothic"/>
          <w:sz w:val="20"/>
          <w:shd w:val="clear" w:color="auto" w:fill="FFFFFF"/>
        </w:rPr>
        <w:tab/>
        <w:t>Jeden projektový den v rozsahu 4 vyučovací hodiny pro jednu třídu</w:t>
      </w:r>
    </w:p>
    <w:p w:rsidR="008848DC" w:rsidRPr="003836F0" w:rsidRDefault="008848DC" w:rsidP="008848DC">
      <w:pPr>
        <w:pStyle w:val="Bezmezer"/>
        <w:rPr>
          <w:rFonts w:ascii="Century Gothic" w:hAnsi="Century Gothic"/>
          <w:sz w:val="20"/>
          <w:shd w:val="clear" w:color="auto" w:fill="FFFFFF"/>
        </w:rPr>
      </w:pPr>
      <w:r w:rsidRPr="003836F0">
        <w:rPr>
          <w:rFonts w:ascii="Century Gothic" w:hAnsi="Century Gothic"/>
          <w:sz w:val="20"/>
          <w:shd w:val="clear" w:color="auto" w:fill="FFFFFF"/>
        </w:rPr>
        <w:tab/>
      </w:r>
      <w:r>
        <w:rPr>
          <w:rFonts w:ascii="Century Gothic" w:hAnsi="Century Gothic"/>
          <w:sz w:val="20"/>
          <w:shd w:val="clear" w:color="auto" w:fill="FFFFFF"/>
        </w:rPr>
        <w:tab/>
      </w:r>
      <w:r w:rsidRPr="003836F0">
        <w:rPr>
          <w:rFonts w:ascii="Century Gothic" w:hAnsi="Century Gothic"/>
          <w:sz w:val="20"/>
          <w:shd w:val="clear" w:color="auto" w:fill="FFFFFF"/>
        </w:rPr>
        <w:t>Náklady</w:t>
      </w:r>
      <w:r w:rsidRPr="003836F0">
        <w:rPr>
          <w:rFonts w:ascii="Century Gothic" w:hAnsi="Century Gothic"/>
          <w:sz w:val="20"/>
          <w:shd w:val="clear" w:color="auto" w:fill="FFFFFF"/>
        </w:rPr>
        <w:tab/>
        <w:t>5 256,00 Kč</w:t>
      </w:r>
    </w:p>
    <w:p w:rsidR="008848DC" w:rsidRDefault="008848DC" w:rsidP="008848DC">
      <w:pPr>
        <w:pStyle w:val="Bezmezer"/>
        <w:rPr>
          <w:rFonts w:ascii="Century Gothic" w:hAnsi="Century Gothic"/>
          <w:sz w:val="20"/>
          <w:shd w:val="clear" w:color="auto" w:fill="FFFFFF"/>
        </w:rPr>
      </w:pPr>
    </w:p>
    <w:p w:rsidR="008848DC" w:rsidRPr="003836F0" w:rsidRDefault="008848DC" w:rsidP="008848DC">
      <w:pPr>
        <w:pStyle w:val="Bezmezer"/>
        <w:rPr>
          <w:rFonts w:ascii="Century Gothic" w:hAnsi="Century Gothic"/>
          <w:b/>
          <w:sz w:val="20"/>
          <w:shd w:val="clear" w:color="auto" w:fill="FFFFFF"/>
        </w:rPr>
      </w:pPr>
      <w:r w:rsidRPr="003836F0">
        <w:rPr>
          <w:rFonts w:ascii="Century Gothic" w:hAnsi="Century Gothic"/>
          <w:b/>
          <w:sz w:val="20"/>
          <w:shd w:val="clear" w:color="auto" w:fill="FFFFFF"/>
        </w:rPr>
        <w:t>Celkem náklady šablon 1 024 532,00 Kč</w:t>
      </w:r>
    </w:p>
    <w:p w:rsidR="008848DC" w:rsidRPr="008848DC" w:rsidRDefault="008848DC">
      <w:pPr>
        <w:rPr>
          <w:b/>
        </w:rPr>
      </w:pPr>
    </w:p>
    <w:sectPr w:rsidR="008848DC" w:rsidRPr="0088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313F"/>
    <w:multiLevelType w:val="hybridMultilevel"/>
    <w:tmpl w:val="17EE6734"/>
    <w:lvl w:ilvl="0" w:tplc="A4DAB4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7BEF4258"/>
    <w:multiLevelType w:val="hybridMultilevel"/>
    <w:tmpl w:val="BD68C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DC"/>
    <w:rsid w:val="00183A68"/>
    <w:rsid w:val="008848DC"/>
    <w:rsid w:val="00CA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C4CB"/>
  <w15:chartTrackingRefBased/>
  <w15:docId w15:val="{2B6030D9-33E5-4F36-AF05-7CFAEF4B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8DC"/>
    <w:pPr>
      <w:spacing w:after="200" w:line="276" w:lineRule="auto"/>
    </w:pPr>
    <w:rPr>
      <w:rFonts w:ascii="Calibri" w:eastAsia="Calibri" w:hAnsi="Calibri" w:cs="Calibri"/>
      <w:noProof/>
    </w:rPr>
  </w:style>
  <w:style w:type="paragraph" w:styleId="Nadpis1">
    <w:name w:val="heading 1"/>
    <w:basedOn w:val="Normln"/>
    <w:link w:val="Nadpis1Char"/>
    <w:uiPriority w:val="9"/>
    <w:qFormat/>
    <w:rsid w:val="00CA6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48DC"/>
    <w:pPr>
      <w:spacing w:after="0" w:line="240" w:lineRule="auto"/>
    </w:pPr>
    <w:rPr>
      <w:rFonts w:ascii="Calibri" w:eastAsia="Calibri" w:hAnsi="Calibri" w:cs="Calibri"/>
      <w:noProof/>
    </w:rPr>
  </w:style>
  <w:style w:type="paragraph" w:styleId="Odstavecseseznamem">
    <w:name w:val="List Paragraph"/>
    <w:basedOn w:val="Normln"/>
    <w:uiPriority w:val="34"/>
    <w:qFormat/>
    <w:rsid w:val="008848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A6E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1</cp:revision>
  <dcterms:created xsi:type="dcterms:W3CDTF">2022-11-01T14:35:00Z</dcterms:created>
  <dcterms:modified xsi:type="dcterms:W3CDTF">2022-11-01T14:49:00Z</dcterms:modified>
</cp:coreProperties>
</file>